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457AB" w14:textId="3984658D" w:rsidR="000E64A3" w:rsidRDefault="00864492" w:rsidP="000E64A3">
      <w:pPr>
        <w:spacing w:before="0" w:line="216" w:lineRule="auto"/>
        <w:jc w:val="center"/>
        <w:rPr>
          <w:rFonts w:ascii="Calibri" w:hAnsi="Calibri" w:cs="Calibri"/>
          <w:b/>
          <w:sz w:val="28"/>
          <w:szCs w:val="28"/>
        </w:rPr>
      </w:pPr>
      <w:r w:rsidRPr="00864492">
        <w:rPr>
          <w:rFonts w:ascii="Calibri" w:hAnsi="Calibri" w:cs="Calibri"/>
          <w:b/>
          <w:sz w:val="28"/>
          <w:szCs w:val="28"/>
        </w:rPr>
        <w:t xml:space="preserve">Invierte Arca Continental 15.7 MDP en proyecto de reabastecimiento </w:t>
      </w:r>
      <w:r>
        <w:br/>
      </w:r>
      <w:r w:rsidRPr="00864492">
        <w:rPr>
          <w:rFonts w:ascii="Calibri" w:hAnsi="Calibri" w:cs="Calibri"/>
          <w:b/>
          <w:sz w:val="28"/>
          <w:szCs w:val="28"/>
        </w:rPr>
        <w:t>de agua en San Luis Potos</w:t>
      </w:r>
      <w:r>
        <w:rPr>
          <w:rFonts w:ascii="Calibri" w:hAnsi="Calibri" w:cs="Calibri"/>
          <w:b/>
          <w:sz w:val="28"/>
          <w:szCs w:val="28"/>
        </w:rPr>
        <w:t>í</w:t>
      </w:r>
      <w:r w:rsidR="00784C5A" w:rsidRPr="00784C5A">
        <w:rPr>
          <w:rFonts w:ascii="Calibri" w:hAnsi="Calibri" w:cs="Calibri"/>
          <w:b/>
          <w:sz w:val="28"/>
          <w:szCs w:val="28"/>
        </w:rPr>
        <w:t xml:space="preserve"> </w:t>
      </w:r>
    </w:p>
    <w:p w14:paraId="701E15C2" w14:textId="1D0417E4" w:rsidR="000069BC" w:rsidRPr="000E64A3" w:rsidRDefault="00B16F08" w:rsidP="27A45FEC">
      <w:pPr>
        <w:pStyle w:val="Prrafodelista"/>
        <w:numPr>
          <w:ilvl w:val="0"/>
          <w:numId w:val="1"/>
        </w:numPr>
        <w:spacing w:line="216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El proyecto alcanzará</w:t>
      </w:r>
      <w:r w:rsidR="5FE682AE" w:rsidRPr="27A45FEC">
        <w:rPr>
          <w:rFonts w:ascii="Calibri" w:hAnsi="Calibri" w:cs="Calibri"/>
          <w:i/>
          <w:iCs/>
        </w:rPr>
        <w:t xml:space="preserve"> un total de 480 hectáreas intervenidas</w:t>
      </w:r>
      <w:r w:rsidR="00D91BF0">
        <w:rPr>
          <w:rFonts w:ascii="Calibri" w:hAnsi="Calibri" w:cs="Calibri"/>
          <w:i/>
          <w:iCs/>
        </w:rPr>
        <w:t>,</w:t>
      </w:r>
      <w:r w:rsidR="5FE682AE" w:rsidRPr="27A45FEC">
        <w:rPr>
          <w:rFonts w:ascii="Calibri" w:hAnsi="Calibri" w:cs="Calibri"/>
          <w:i/>
          <w:iCs/>
        </w:rPr>
        <w:t xml:space="preserve"> </w:t>
      </w:r>
      <w:r w:rsidR="00D91BF0">
        <w:rPr>
          <w:rFonts w:ascii="Calibri" w:hAnsi="Calibri" w:cs="Calibri"/>
          <w:i/>
          <w:iCs/>
        </w:rPr>
        <w:t>beneficiando</w:t>
      </w:r>
      <w:r w:rsidR="5FE682AE" w:rsidRPr="27A45FEC">
        <w:rPr>
          <w:rFonts w:ascii="Calibri" w:hAnsi="Calibri" w:cs="Calibri"/>
          <w:i/>
          <w:iCs/>
        </w:rPr>
        <w:t xml:space="preserve"> a las comunidades de Monte Caldera y Jesús María.</w:t>
      </w:r>
    </w:p>
    <w:p w14:paraId="258E2BB0" w14:textId="20CC4251" w:rsidR="000069BC" w:rsidRPr="000E64A3" w:rsidRDefault="00864492" w:rsidP="000E64A3">
      <w:pPr>
        <w:pStyle w:val="Prrafodelista"/>
        <w:numPr>
          <w:ilvl w:val="0"/>
          <w:numId w:val="1"/>
        </w:numPr>
        <w:spacing w:line="216" w:lineRule="auto"/>
        <w:rPr>
          <w:rFonts w:ascii="Calibri" w:hAnsi="Calibri" w:cs="Calibri"/>
          <w:i/>
          <w:iCs/>
        </w:rPr>
      </w:pPr>
      <w:r w:rsidRPr="00864492">
        <w:rPr>
          <w:rFonts w:ascii="Calibri" w:hAnsi="Calibri" w:cs="Calibri"/>
          <w:i/>
          <w:iCs/>
        </w:rPr>
        <w:t xml:space="preserve">La </w:t>
      </w:r>
      <w:r w:rsidR="00D91BF0">
        <w:rPr>
          <w:rFonts w:ascii="Calibri" w:hAnsi="Calibri" w:cs="Calibri"/>
          <w:i/>
          <w:iCs/>
        </w:rPr>
        <w:t>etapa actual,</w:t>
      </w:r>
      <w:r w:rsidRPr="00864492">
        <w:rPr>
          <w:rFonts w:ascii="Calibri" w:hAnsi="Calibri" w:cs="Calibri"/>
          <w:i/>
          <w:iCs/>
        </w:rPr>
        <w:t xml:space="preserve"> contempla la reforestación de 25 mil agaves en </w:t>
      </w:r>
      <w:r w:rsidR="7ADB0F17" w:rsidRPr="27A45FEC">
        <w:rPr>
          <w:rFonts w:ascii="Calibri" w:hAnsi="Calibri" w:cs="Calibri"/>
          <w:i/>
          <w:iCs/>
        </w:rPr>
        <w:t>10</w:t>
      </w:r>
      <w:r w:rsidR="64A5093F" w:rsidRPr="27A45FEC">
        <w:rPr>
          <w:rFonts w:ascii="Calibri" w:hAnsi="Calibri" w:cs="Calibri"/>
          <w:i/>
          <w:iCs/>
        </w:rPr>
        <w:t>0</w:t>
      </w:r>
      <w:r w:rsidRPr="00864492">
        <w:rPr>
          <w:rFonts w:ascii="Calibri" w:hAnsi="Calibri" w:cs="Calibri"/>
          <w:i/>
          <w:iCs/>
        </w:rPr>
        <w:t xml:space="preserve"> hectáreas, dentro de un plan integral que busca reabastecer </w:t>
      </w:r>
      <w:r w:rsidR="761F3EFC" w:rsidRPr="74BAA49D">
        <w:rPr>
          <w:rFonts w:ascii="Calibri" w:hAnsi="Calibri" w:cs="Calibri"/>
          <w:i/>
          <w:iCs/>
        </w:rPr>
        <w:t>349</w:t>
      </w:r>
      <w:r w:rsidRPr="00864492">
        <w:rPr>
          <w:rFonts w:ascii="Calibri" w:hAnsi="Calibri" w:cs="Calibri"/>
          <w:i/>
          <w:iCs/>
        </w:rPr>
        <w:t xml:space="preserve"> millones de litros de agua al año en la </w:t>
      </w:r>
      <w:r w:rsidR="5A825637" w:rsidRPr="27A45FEC">
        <w:rPr>
          <w:rFonts w:ascii="Calibri" w:hAnsi="Calibri" w:cs="Calibri"/>
          <w:i/>
          <w:iCs/>
        </w:rPr>
        <w:t>cuenca Presa San José</w:t>
      </w:r>
      <w:r w:rsidR="00076B8C" w:rsidRPr="000E64A3">
        <w:rPr>
          <w:rFonts w:ascii="Calibri" w:hAnsi="Calibri" w:cs="Calibri"/>
          <w:i/>
          <w:iCs/>
        </w:rPr>
        <w:t>.</w:t>
      </w:r>
    </w:p>
    <w:p w14:paraId="5F9D5A78" w14:textId="08F19B60" w:rsidR="006E5BD5" w:rsidRPr="006E5BD5" w:rsidRDefault="5DFB144A" w:rsidP="27A45FEC">
      <w:pPr>
        <w:rPr>
          <w:rFonts w:ascii="Calibri" w:hAnsi="Calibri" w:cs="Calibri"/>
          <w:sz w:val="24"/>
          <w:szCs w:val="24"/>
          <w:lang w:val="es-ES"/>
        </w:rPr>
      </w:pPr>
      <w:r w:rsidRPr="27A45FEC">
        <w:rPr>
          <w:rFonts w:ascii="Calibri" w:hAnsi="Calibri" w:cs="Calibri"/>
          <w:b/>
          <w:bCs/>
          <w:sz w:val="24"/>
          <w:szCs w:val="24"/>
          <w:lang w:val="es-ES"/>
        </w:rPr>
        <w:t>Cerro de San Pedro</w:t>
      </w:r>
      <w:r w:rsidR="730346B4" w:rsidRPr="27A45FEC">
        <w:rPr>
          <w:rFonts w:ascii="Calibri" w:hAnsi="Calibri" w:cs="Calibri"/>
          <w:b/>
          <w:bCs/>
          <w:sz w:val="24"/>
          <w:szCs w:val="24"/>
          <w:lang w:val="es-ES"/>
        </w:rPr>
        <w:t xml:space="preserve"> – </w:t>
      </w:r>
      <w:r w:rsidRPr="27A45FEC">
        <w:rPr>
          <w:rFonts w:ascii="Calibri" w:hAnsi="Calibri" w:cs="Calibri"/>
          <w:b/>
          <w:bCs/>
          <w:sz w:val="24"/>
          <w:szCs w:val="24"/>
          <w:lang w:val="es-ES"/>
        </w:rPr>
        <w:t>San Luis Potosí</w:t>
      </w:r>
      <w:r w:rsidR="730346B4" w:rsidRPr="27A45FEC">
        <w:rPr>
          <w:rFonts w:ascii="Calibri" w:hAnsi="Calibri" w:cs="Calibri"/>
          <w:b/>
          <w:bCs/>
          <w:sz w:val="24"/>
          <w:szCs w:val="24"/>
          <w:lang w:val="es-ES"/>
        </w:rPr>
        <w:t>, a</w:t>
      </w:r>
      <w:r w:rsidR="7DBD4B0D" w:rsidRPr="27A45FEC">
        <w:rPr>
          <w:rFonts w:ascii="Calibri" w:hAnsi="Calibri" w:cs="Calibri"/>
          <w:b/>
          <w:bCs/>
          <w:sz w:val="24"/>
          <w:szCs w:val="24"/>
          <w:lang w:val="es-ES"/>
        </w:rPr>
        <w:t xml:space="preserve"> </w:t>
      </w:r>
      <w:r w:rsidRPr="27A45FEC">
        <w:rPr>
          <w:rFonts w:ascii="Calibri" w:hAnsi="Calibri" w:cs="Calibri"/>
          <w:b/>
          <w:bCs/>
          <w:sz w:val="24"/>
          <w:szCs w:val="24"/>
          <w:lang w:val="es-ES"/>
        </w:rPr>
        <w:t>5 de septiembre de 2025</w:t>
      </w:r>
      <w:r w:rsidR="586F4AD5" w:rsidRPr="27A45FEC">
        <w:rPr>
          <w:rFonts w:ascii="Calibri" w:hAnsi="Calibri" w:cs="Calibri"/>
          <w:b/>
          <w:bCs/>
          <w:sz w:val="24"/>
          <w:szCs w:val="24"/>
          <w:lang w:val="es-ES"/>
        </w:rPr>
        <w:t>.-</w:t>
      </w:r>
      <w:r w:rsidR="7DBD4B0D" w:rsidRPr="27A45FEC">
        <w:rPr>
          <w:rFonts w:ascii="Calibri" w:hAnsi="Calibri" w:cs="Calibri"/>
          <w:b/>
          <w:bCs/>
          <w:sz w:val="24"/>
          <w:szCs w:val="24"/>
          <w:lang w:val="es-ES"/>
        </w:rPr>
        <w:t xml:space="preserve"> </w:t>
      </w:r>
      <w:r w:rsidR="3A9A5B70" w:rsidRPr="27A45FEC">
        <w:rPr>
          <w:rFonts w:ascii="Calibri" w:hAnsi="Calibri" w:cs="Calibri"/>
          <w:sz w:val="24"/>
          <w:szCs w:val="24"/>
          <w:lang w:val="es-ES"/>
        </w:rPr>
        <w:t xml:space="preserve">Arca Continental, uno de los embotelladores de Coca-Cola más importantes del mundo, la Industria Mexicana de Coca-Cola (IMCC), en alianza con el Gobierno del Estado de San Luis Potosí, anunciaron una inversión de </w:t>
      </w:r>
      <w:r w:rsidR="0AE43A0C" w:rsidRPr="27A45FEC">
        <w:rPr>
          <w:rFonts w:ascii="Calibri" w:hAnsi="Calibri" w:cs="Calibri"/>
          <w:sz w:val="24"/>
          <w:szCs w:val="24"/>
          <w:lang w:val="es-ES"/>
        </w:rPr>
        <w:t>$</w:t>
      </w:r>
      <w:r w:rsidR="3A9A5B70" w:rsidRPr="27A45FEC">
        <w:rPr>
          <w:rFonts w:ascii="Calibri" w:hAnsi="Calibri" w:cs="Calibri"/>
          <w:b/>
          <w:bCs/>
          <w:sz w:val="24"/>
          <w:szCs w:val="24"/>
          <w:lang w:val="es-ES"/>
        </w:rPr>
        <w:t>15.7 millones de pesos</w:t>
      </w:r>
      <w:r w:rsidR="3A9A5B70" w:rsidRPr="27A45FEC">
        <w:rPr>
          <w:rFonts w:ascii="Calibri" w:hAnsi="Calibri" w:cs="Calibri"/>
          <w:sz w:val="24"/>
          <w:szCs w:val="24"/>
          <w:lang w:val="es-ES"/>
        </w:rPr>
        <w:t xml:space="preserve"> para el desarrollo de un proyecto de reabastecimiento de agua en</w:t>
      </w:r>
      <w:r w:rsidR="1DCA09C7" w:rsidRPr="27A45FEC">
        <w:rPr>
          <w:rFonts w:ascii="Calibri" w:hAnsi="Calibri" w:cs="Calibri"/>
          <w:sz w:val="24"/>
          <w:szCs w:val="24"/>
          <w:lang w:val="es-ES"/>
        </w:rPr>
        <w:t xml:space="preserve"> </w:t>
      </w:r>
      <w:r w:rsidR="0719F120" w:rsidRPr="27A45FEC">
        <w:rPr>
          <w:rFonts w:ascii="Calibri" w:hAnsi="Calibri" w:cs="Calibri"/>
          <w:sz w:val="24"/>
          <w:szCs w:val="24"/>
          <w:lang w:val="es-ES"/>
        </w:rPr>
        <w:t xml:space="preserve">la cuenca Presa San José, en San Luis Potosí. </w:t>
      </w:r>
    </w:p>
    <w:p w14:paraId="0C1FC5BD" w14:textId="4D2DB440" w:rsidR="006E5BD5" w:rsidRPr="006E5BD5" w:rsidRDefault="729644A9" w:rsidP="006E5BD5">
      <w:pPr>
        <w:rPr>
          <w:rFonts w:ascii="Calibri" w:hAnsi="Calibri" w:cs="Calibri"/>
          <w:sz w:val="24"/>
          <w:szCs w:val="24"/>
          <w:lang w:val="es-ES"/>
        </w:rPr>
      </w:pPr>
      <w:r w:rsidRPr="27A45FEC">
        <w:rPr>
          <w:rFonts w:ascii="Calibri" w:hAnsi="Calibri" w:cs="Calibri"/>
          <w:sz w:val="24"/>
          <w:szCs w:val="24"/>
          <w:lang w:val="es-ES"/>
        </w:rPr>
        <w:t>La ejecución</w:t>
      </w:r>
      <w:bookmarkStart w:id="0" w:name="_Hlk173398397"/>
      <w:r w:rsidR="00C760D7" w:rsidRPr="7BB1711D">
        <w:rPr>
          <w:rFonts w:ascii="Calibri" w:hAnsi="Calibri" w:cs="Calibri"/>
          <w:sz w:val="24"/>
          <w:szCs w:val="24"/>
          <w:lang w:val="es-ES"/>
        </w:rPr>
        <w:t xml:space="preserve"> de este proyecto se realiza en </w:t>
      </w:r>
      <w:r w:rsidR="008471D3" w:rsidRPr="7BB1711D">
        <w:rPr>
          <w:rFonts w:ascii="Calibri" w:hAnsi="Calibri" w:cs="Calibri"/>
          <w:sz w:val="24"/>
          <w:szCs w:val="24"/>
          <w:lang w:val="es-ES"/>
        </w:rPr>
        <w:t>alianza</w:t>
      </w:r>
      <w:r w:rsidR="00C760D7" w:rsidRPr="7BB1711D">
        <w:rPr>
          <w:rFonts w:ascii="Calibri" w:hAnsi="Calibri" w:cs="Calibri"/>
          <w:sz w:val="24"/>
          <w:szCs w:val="24"/>
          <w:lang w:val="es-ES"/>
        </w:rPr>
        <w:t xml:space="preserve"> con </w:t>
      </w:r>
      <w:proofErr w:type="spellStart"/>
      <w:r w:rsidR="00C760D7" w:rsidRPr="7BB1711D">
        <w:rPr>
          <w:rFonts w:ascii="Calibri" w:hAnsi="Calibri" w:cs="Calibri"/>
          <w:sz w:val="24"/>
          <w:szCs w:val="24"/>
          <w:lang w:val="es-ES"/>
        </w:rPr>
        <w:t>Toroto</w:t>
      </w:r>
      <w:proofErr w:type="spellEnd"/>
      <w:r w:rsidR="00C760D7" w:rsidRPr="7BB1711D">
        <w:rPr>
          <w:rFonts w:ascii="Calibri" w:hAnsi="Calibri" w:cs="Calibri"/>
          <w:sz w:val="24"/>
          <w:szCs w:val="24"/>
          <w:lang w:val="es-ES"/>
        </w:rPr>
        <w:t xml:space="preserve">, empresa especializada en soluciones basadas en la naturaleza, consolidando la restauración ecológica del agua y los suelos en la </w:t>
      </w:r>
      <w:r w:rsidR="00911C5C">
        <w:rPr>
          <w:rFonts w:ascii="Calibri" w:hAnsi="Calibri" w:cs="Calibri"/>
          <w:sz w:val="24"/>
          <w:szCs w:val="24"/>
          <w:lang w:val="es-ES"/>
        </w:rPr>
        <w:t>región</w:t>
      </w:r>
      <w:r w:rsidR="0AE43A0C" w:rsidRPr="27A45FEC">
        <w:rPr>
          <w:rFonts w:ascii="Calibri" w:hAnsi="Calibri" w:cs="Calibri"/>
          <w:sz w:val="24"/>
          <w:szCs w:val="24"/>
          <w:lang w:val="es-ES"/>
        </w:rPr>
        <w:t xml:space="preserve">. </w:t>
      </w:r>
      <w:r w:rsidR="00C760D7" w:rsidRPr="7BB1711D">
        <w:rPr>
          <w:rFonts w:ascii="Calibri" w:hAnsi="Calibri" w:cs="Calibri"/>
          <w:sz w:val="24"/>
          <w:szCs w:val="24"/>
          <w:lang w:val="es-ES"/>
        </w:rPr>
        <w:t xml:space="preserve">El objetivo es reabastecer hasta </w:t>
      </w:r>
      <w:r w:rsidR="267E60B3" w:rsidRPr="1CA2A1C3">
        <w:rPr>
          <w:rFonts w:ascii="Calibri" w:hAnsi="Calibri" w:cs="Calibri"/>
          <w:sz w:val="24"/>
          <w:szCs w:val="24"/>
          <w:lang w:val="es-ES"/>
        </w:rPr>
        <w:t xml:space="preserve">349 </w:t>
      </w:r>
      <w:r w:rsidR="00C760D7" w:rsidRPr="1CA2A1C3">
        <w:rPr>
          <w:rFonts w:ascii="Calibri" w:hAnsi="Calibri" w:cs="Calibri"/>
          <w:sz w:val="24"/>
          <w:szCs w:val="24"/>
          <w:lang w:val="es-ES"/>
        </w:rPr>
        <w:t>millones</w:t>
      </w:r>
      <w:r w:rsidR="00C760D7" w:rsidRPr="7BB1711D">
        <w:rPr>
          <w:rFonts w:ascii="Calibri" w:hAnsi="Calibri" w:cs="Calibri"/>
          <w:sz w:val="24"/>
          <w:szCs w:val="24"/>
          <w:lang w:val="es-ES"/>
        </w:rPr>
        <w:t xml:space="preserve"> de litros de agua cada año mediante obras de conservación de suelo y agua en </w:t>
      </w:r>
      <w:r w:rsidR="189366BC" w:rsidRPr="27A45FEC">
        <w:rPr>
          <w:rFonts w:ascii="Calibri" w:hAnsi="Calibri" w:cs="Calibri"/>
          <w:sz w:val="24"/>
          <w:szCs w:val="24"/>
          <w:lang w:val="es-ES"/>
        </w:rPr>
        <w:t xml:space="preserve">480 hectáreas de </w:t>
      </w:r>
      <w:r w:rsidR="00C760D7" w:rsidRPr="7BB1711D">
        <w:rPr>
          <w:rFonts w:ascii="Calibri" w:hAnsi="Calibri" w:cs="Calibri"/>
          <w:sz w:val="24"/>
          <w:szCs w:val="24"/>
          <w:lang w:val="es-ES"/>
        </w:rPr>
        <w:t xml:space="preserve">las comunidades de Monte Caldera y Jesús María. Con una duración estimada de </w:t>
      </w:r>
      <w:r w:rsidR="21DB2F32" w:rsidRPr="208CCF59">
        <w:rPr>
          <w:rFonts w:ascii="Calibri" w:hAnsi="Calibri" w:cs="Calibri"/>
          <w:sz w:val="24"/>
          <w:szCs w:val="24"/>
          <w:lang w:val="es-ES"/>
        </w:rPr>
        <w:t>cuatro</w:t>
      </w:r>
      <w:r w:rsidR="00C760D7" w:rsidRPr="7BB1711D">
        <w:rPr>
          <w:rFonts w:ascii="Calibri" w:hAnsi="Calibri" w:cs="Calibri"/>
          <w:sz w:val="24"/>
          <w:szCs w:val="24"/>
          <w:lang w:val="es-ES"/>
        </w:rPr>
        <w:t xml:space="preserve"> años, el proyecto ya alcanza un avance del 50% en su implementación, y sus beneficios se extenderán hasta por 20 años</w:t>
      </w:r>
      <w:r w:rsidR="00237DDA" w:rsidRPr="7BB1711D">
        <w:rPr>
          <w:rFonts w:ascii="Calibri" w:hAnsi="Calibri" w:cs="Calibri"/>
          <w:sz w:val="24"/>
          <w:szCs w:val="24"/>
          <w:lang w:val="es-ES"/>
        </w:rPr>
        <w:t>.</w:t>
      </w:r>
    </w:p>
    <w:p w14:paraId="277DD829" w14:textId="77777777" w:rsidR="005C0598" w:rsidRDefault="006E5BD5" w:rsidP="005C0598">
      <w:pPr>
        <w:rPr>
          <w:rFonts w:ascii="Calibri" w:hAnsi="Calibri" w:cs="Calibri"/>
          <w:sz w:val="24"/>
          <w:szCs w:val="24"/>
          <w:lang w:val="es-ES"/>
        </w:rPr>
      </w:pPr>
      <w:r w:rsidRPr="7BB1711D">
        <w:rPr>
          <w:rFonts w:ascii="Calibri" w:hAnsi="Calibri" w:cs="Calibri"/>
          <w:sz w:val="24"/>
          <w:szCs w:val="24"/>
          <w:lang w:val="es-ES"/>
        </w:rPr>
        <w:t xml:space="preserve">En la etapa actual, correspondiente a la reforestación, </w:t>
      </w:r>
      <w:r w:rsidR="26925A77" w:rsidRPr="27A45FEC">
        <w:rPr>
          <w:rFonts w:ascii="Calibri" w:hAnsi="Calibri" w:cs="Calibri"/>
          <w:sz w:val="24"/>
          <w:szCs w:val="24"/>
          <w:lang w:val="es-ES"/>
        </w:rPr>
        <w:t>se intervinieron</w:t>
      </w:r>
      <w:r w:rsidRPr="27A45FEC">
        <w:rPr>
          <w:rFonts w:ascii="Calibri" w:hAnsi="Calibri" w:cs="Calibri"/>
          <w:sz w:val="24"/>
          <w:szCs w:val="24"/>
          <w:lang w:val="es-ES"/>
        </w:rPr>
        <w:t xml:space="preserve"> </w:t>
      </w:r>
      <w:r w:rsidR="3EB1AE6E" w:rsidRPr="27A45FEC">
        <w:rPr>
          <w:rFonts w:ascii="Calibri" w:hAnsi="Calibri" w:cs="Calibri"/>
          <w:sz w:val="24"/>
          <w:szCs w:val="24"/>
          <w:lang w:val="es-ES"/>
        </w:rPr>
        <w:t>10</w:t>
      </w:r>
      <w:r w:rsidRPr="27A45FEC">
        <w:rPr>
          <w:rFonts w:ascii="Calibri" w:hAnsi="Calibri" w:cs="Calibri"/>
          <w:sz w:val="24"/>
          <w:szCs w:val="24"/>
          <w:lang w:val="es-ES"/>
        </w:rPr>
        <w:t>0</w:t>
      </w:r>
      <w:r w:rsidRPr="7BB1711D">
        <w:rPr>
          <w:rFonts w:ascii="Calibri" w:hAnsi="Calibri" w:cs="Calibri"/>
          <w:sz w:val="24"/>
          <w:szCs w:val="24"/>
          <w:lang w:val="es-ES"/>
        </w:rPr>
        <w:t xml:space="preserve"> hectáreas con 24 mil ejemplares de agave </w:t>
      </w:r>
      <w:proofErr w:type="spellStart"/>
      <w:r w:rsidRPr="7BB1711D">
        <w:rPr>
          <w:rFonts w:ascii="Calibri" w:hAnsi="Calibri" w:cs="Calibri"/>
          <w:sz w:val="24"/>
          <w:szCs w:val="24"/>
          <w:lang w:val="es-ES"/>
        </w:rPr>
        <w:t>salmiana</w:t>
      </w:r>
      <w:proofErr w:type="spellEnd"/>
      <w:r w:rsidRPr="7BB1711D">
        <w:rPr>
          <w:rFonts w:ascii="Calibri" w:hAnsi="Calibri" w:cs="Calibri"/>
          <w:sz w:val="24"/>
          <w:szCs w:val="24"/>
          <w:lang w:val="es-ES"/>
        </w:rPr>
        <w:t xml:space="preserve"> y mil de agave </w:t>
      </w:r>
      <w:proofErr w:type="spellStart"/>
      <w:r w:rsidRPr="7BB1711D">
        <w:rPr>
          <w:rFonts w:ascii="Calibri" w:hAnsi="Calibri" w:cs="Calibri"/>
          <w:sz w:val="24"/>
          <w:szCs w:val="24"/>
          <w:lang w:val="es-ES"/>
        </w:rPr>
        <w:t>mapisaga</w:t>
      </w:r>
      <w:proofErr w:type="spellEnd"/>
      <w:r w:rsidR="24F4E2F5" w:rsidRPr="27A45FEC">
        <w:rPr>
          <w:rFonts w:ascii="Calibri" w:hAnsi="Calibri" w:cs="Calibri"/>
          <w:sz w:val="24"/>
          <w:szCs w:val="24"/>
          <w:lang w:val="es-ES"/>
        </w:rPr>
        <w:t>.</w:t>
      </w:r>
      <w:r w:rsidRPr="7BB1711D">
        <w:rPr>
          <w:rFonts w:ascii="Calibri" w:hAnsi="Calibri" w:cs="Calibri"/>
          <w:sz w:val="24"/>
          <w:szCs w:val="24"/>
          <w:lang w:val="es-ES"/>
        </w:rPr>
        <w:t xml:space="preserve"> Estas acciones no solo favorecen la infiltración de agua</w:t>
      </w:r>
      <w:r w:rsidR="6A258D8D" w:rsidRPr="27A45FEC">
        <w:rPr>
          <w:rFonts w:ascii="Calibri" w:hAnsi="Calibri" w:cs="Calibri"/>
          <w:sz w:val="24"/>
          <w:szCs w:val="24"/>
          <w:lang w:val="es-ES"/>
        </w:rPr>
        <w:t xml:space="preserve"> y la captación de dióxido de carbono</w:t>
      </w:r>
      <w:r w:rsidRPr="7BB1711D">
        <w:rPr>
          <w:rFonts w:ascii="Calibri" w:hAnsi="Calibri" w:cs="Calibri"/>
          <w:sz w:val="24"/>
          <w:szCs w:val="24"/>
          <w:lang w:val="es-ES"/>
        </w:rPr>
        <w:t>, también generan valor comunitario al establecer 35 empleos fijos y mejorar caminos vecinales en la zona</w:t>
      </w:r>
      <w:r w:rsidR="00076B8C" w:rsidRPr="7BB1711D">
        <w:rPr>
          <w:rFonts w:ascii="Calibri" w:hAnsi="Calibri" w:cs="Calibri"/>
          <w:sz w:val="24"/>
          <w:szCs w:val="24"/>
          <w:lang w:val="es-ES"/>
        </w:rPr>
        <w:t>.</w:t>
      </w:r>
      <w:r w:rsidR="00920A91" w:rsidRPr="7BB1711D">
        <w:rPr>
          <w:rFonts w:ascii="Calibri" w:hAnsi="Calibri" w:cs="Calibri"/>
          <w:sz w:val="24"/>
          <w:szCs w:val="24"/>
          <w:lang w:val="es-ES"/>
        </w:rPr>
        <w:t xml:space="preserve"> </w:t>
      </w:r>
    </w:p>
    <w:p w14:paraId="5E7B8356" w14:textId="2A6E2EA6" w:rsidR="00076B8C" w:rsidRDefault="005C0598" w:rsidP="005C0598">
      <w:pPr>
        <w:rPr>
          <w:rFonts w:ascii="Calibri" w:hAnsi="Calibri" w:cs="Calibri"/>
          <w:sz w:val="24"/>
          <w:szCs w:val="24"/>
          <w:lang w:val="es-ES"/>
        </w:rPr>
      </w:pPr>
      <w:r w:rsidRPr="005C0598">
        <w:rPr>
          <w:rFonts w:ascii="Calibri" w:hAnsi="Calibri" w:cs="Calibri"/>
          <w:i/>
          <w:iCs/>
          <w:sz w:val="24"/>
          <w:szCs w:val="24"/>
          <w:lang w:val="es-ES"/>
        </w:rPr>
        <w:t>“Reconocemos las iniciativas que Arca Continental y la Industria Mexicana de Coca-Cola realizan en beneficio del Medio Ambiente y la comunidad de nuestro Estado</w:t>
      </w:r>
      <w:bookmarkEnd w:id="0"/>
      <w:r w:rsidRPr="005C0598">
        <w:rPr>
          <w:rFonts w:ascii="Calibri" w:hAnsi="Calibri" w:cs="Calibri"/>
          <w:i/>
          <w:iCs/>
          <w:sz w:val="24"/>
          <w:szCs w:val="24"/>
          <w:lang w:val="es-ES"/>
        </w:rPr>
        <w:t>”</w:t>
      </w:r>
      <w:r w:rsidR="003E4D84" w:rsidRPr="005C0598">
        <w:rPr>
          <w:rFonts w:ascii="Calibri" w:hAnsi="Calibri" w:cs="Calibri"/>
          <w:i/>
          <w:iCs/>
          <w:sz w:val="24"/>
          <w:szCs w:val="24"/>
          <w:lang w:val="es-ES"/>
        </w:rPr>
        <w:t>.</w:t>
      </w:r>
      <w:r w:rsidR="003E4D84" w:rsidRPr="7BB1711D">
        <w:rPr>
          <w:rFonts w:ascii="Calibri" w:hAnsi="Calibri" w:cs="Calibri"/>
          <w:sz w:val="24"/>
          <w:szCs w:val="24"/>
          <w:lang w:val="es-ES"/>
        </w:rPr>
        <w:t xml:space="preserve"> </w:t>
      </w:r>
      <w:r>
        <w:rPr>
          <w:rFonts w:ascii="Calibri" w:hAnsi="Calibri" w:cs="Calibri"/>
          <w:sz w:val="24"/>
          <w:szCs w:val="24"/>
          <w:lang w:val="es-ES"/>
        </w:rPr>
        <w:t>-</w:t>
      </w:r>
      <w:r w:rsidR="003E4D84" w:rsidRPr="7BB1711D">
        <w:rPr>
          <w:rFonts w:ascii="Calibri" w:hAnsi="Calibri" w:cs="Calibri"/>
          <w:sz w:val="24"/>
          <w:szCs w:val="24"/>
          <w:lang w:val="es-ES"/>
        </w:rPr>
        <w:t>Declaró,</w:t>
      </w:r>
      <w:r w:rsidR="009B28FC" w:rsidRPr="7BB1711D">
        <w:rPr>
          <w:rFonts w:ascii="Calibri" w:hAnsi="Calibri" w:cs="Calibri"/>
          <w:sz w:val="24"/>
          <w:szCs w:val="24"/>
          <w:lang w:val="es-ES"/>
        </w:rPr>
        <w:t xml:space="preserve"> </w:t>
      </w:r>
      <w:r>
        <w:rPr>
          <w:rFonts w:ascii="Calibri" w:hAnsi="Calibri" w:cs="Calibri"/>
          <w:sz w:val="24"/>
          <w:szCs w:val="24"/>
          <w:lang w:val="es-ES"/>
        </w:rPr>
        <w:t xml:space="preserve">Sonia Mendoza Díaz – </w:t>
      </w:r>
      <w:proofErr w:type="gramStart"/>
      <w:r>
        <w:rPr>
          <w:rFonts w:ascii="Calibri" w:hAnsi="Calibri" w:cs="Calibri"/>
          <w:sz w:val="24"/>
          <w:szCs w:val="24"/>
          <w:lang w:val="es-ES"/>
        </w:rPr>
        <w:t>Secretar</w:t>
      </w:r>
      <w:r w:rsidR="00E465B1">
        <w:rPr>
          <w:rFonts w:ascii="Calibri" w:hAnsi="Calibri" w:cs="Calibri"/>
          <w:sz w:val="24"/>
          <w:szCs w:val="24"/>
          <w:lang w:val="es-ES"/>
        </w:rPr>
        <w:t>i</w:t>
      </w:r>
      <w:r>
        <w:rPr>
          <w:rFonts w:ascii="Calibri" w:hAnsi="Calibri" w:cs="Calibri"/>
          <w:sz w:val="24"/>
          <w:szCs w:val="24"/>
          <w:lang w:val="es-ES"/>
        </w:rPr>
        <w:t>a</w:t>
      </w:r>
      <w:proofErr w:type="gramEnd"/>
      <w:r>
        <w:rPr>
          <w:rFonts w:ascii="Calibri" w:hAnsi="Calibri" w:cs="Calibri"/>
          <w:sz w:val="24"/>
          <w:szCs w:val="24"/>
          <w:lang w:val="es-ES"/>
        </w:rPr>
        <w:t xml:space="preserve"> de Ecología y Gestión Ambiental del Gob. de S.L.P.</w:t>
      </w:r>
    </w:p>
    <w:p w14:paraId="26D08E0E" w14:textId="57591C5A" w:rsidR="00E037B9" w:rsidRDefault="00E037B9" w:rsidP="00BA45D2">
      <w:pPr>
        <w:rPr>
          <w:rFonts w:ascii="Calibri" w:hAnsi="Calibri" w:cs="Calibri"/>
          <w:sz w:val="24"/>
          <w:szCs w:val="24"/>
        </w:rPr>
      </w:pPr>
      <w:r w:rsidRPr="27A45FEC">
        <w:rPr>
          <w:rFonts w:ascii="Calibri" w:hAnsi="Calibri" w:cs="Calibri"/>
          <w:sz w:val="24"/>
          <w:szCs w:val="24"/>
          <w:lang w:val="es-ES"/>
        </w:rPr>
        <w:t xml:space="preserve">“Con esta inversión, reafirmamos nuestro compromiso de cuidar el agua en cada región donde operamos. Este proyecto no solo nos permitirá reabastecer la cuenca </w:t>
      </w:r>
      <w:r w:rsidR="32A20CC1" w:rsidRPr="27A45FEC">
        <w:rPr>
          <w:rFonts w:ascii="Calibri" w:hAnsi="Calibri" w:cs="Calibri"/>
          <w:sz w:val="24"/>
          <w:szCs w:val="24"/>
          <w:lang w:val="es-ES"/>
        </w:rPr>
        <w:t>Presa San José</w:t>
      </w:r>
      <w:r w:rsidRPr="27A45FEC">
        <w:rPr>
          <w:rFonts w:ascii="Calibri" w:hAnsi="Calibri" w:cs="Calibri"/>
          <w:sz w:val="24"/>
          <w:szCs w:val="24"/>
          <w:lang w:val="es-ES"/>
        </w:rPr>
        <w:t xml:space="preserve"> con millones de litros cada año, también es un ejemplo de cómo generamos valor en las comunidades y hacemos </w:t>
      </w:r>
      <w:r w:rsidR="00241C42">
        <w:rPr>
          <w:rFonts w:ascii="Calibri" w:hAnsi="Calibri" w:cs="Calibri"/>
          <w:sz w:val="24"/>
          <w:szCs w:val="24"/>
          <w:lang w:val="es-ES"/>
        </w:rPr>
        <w:t>l</w:t>
      </w:r>
      <w:r w:rsidRPr="27A45FEC">
        <w:rPr>
          <w:rFonts w:ascii="Calibri" w:hAnsi="Calibri" w:cs="Calibri"/>
          <w:sz w:val="24"/>
          <w:szCs w:val="24"/>
          <w:lang w:val="es-ES"/>
        </w:rPr>
        <w:t xml:space="preserve">a diferencia positiva”, afirmó </w:t>
      </w:r>
      <w:r w:rsidR="00945A46">
        <w:rPr>
          <w:rFonts w:ascii="Calibri" w:hAnsi="Calibri" w:cs="Calibri"/>
          <w:sz w:val="24"/>
          <w:szCs w:val="24"/>
          <w:lang w:val="es-ES"/>
        </w:rPr>
        <w:t>Juan Carlos Barrera, director Región Occidente Arca Continental México</w:t>
      </w:r>
      <w:r w:rsidR="124A5C70" w:rsidRPr="27A45FEC">
        <w:rPr>
          <w:rFonts w:ascii="Calibri" w:hAnsi="Calibri" w:cs="Calibri"/>
          <w:sz w:val="24"/>
          <w:szCs w:val="24"/>
          <w:lang w:val="es-ES"/>
        </w:rPr>
        <w:t>.</w:t>
      </w:r>
    </w:p>
    <w:p w14:paraId="017F1D82" w14:textId="009F4A71" w:rsidR="00ED182C" w:rsidRDefault="00B4085B" w:rsidP="00BA45D2">
      <w:pPr>
        <w:rPr>
          <w:rFonts w:ascii="Calibri" w:hAnsi="Calibri" w:cs="Calibri"/>
          <w:sz w:val="24"/>
          <w:szCs w:val="24"/>
        </w:rPr>
      </w:pPr>
      <w:r w:rsidRPr="00097B5B">
        <w:rPr>
          <w:rFonts w:ascii="Calibri" w:hAnsi="Calibri" w:cs="Calibri"/>
          <w:sz w:val="24"/>
          <w:szCs w:val="24"/>
        </w:rPr>
        <w:t xml:space="preserve">A través de acciones como esta, y creando alianzas entre el sector público y la sociedad es como Arca Continental refuerza su </w:t>
      </w:r>
      <w:r w:rsidR="00B27E0C" w:rsidRPr="00B27E0C">
        <w:rPr>
          <w:rFonts w:ascii="Calibri" w:hAnsi="Calibri" w:cs="Calibri"/>
          <w:sz w:val="24"/>
          <w:szCs w:val="24"/>
        </w:rPr>
        <w:t>estrategia de seguridad hídrica, que se basa en tres pilares: optimizar el uso del agua en sus operaciones, conservar y reabastecer las fuentes hídricas mediante soluciones basadas en la naturaleza, y mejorar el acceso y la cultura del agua en comunidades.</w:t>
      </w:r>
    </w:p>
    <w:p w14:paraId="2A929560" w14:textId="77777777" w:rsidR="00BA45D2" w:rsidRPr="00097B5B" w:rsidRDefault="00BA45D2" w:rsidP="00BA45D2">
      <w:pPr>
        <w:rPr>
          <w:rFonts w:ascii="Calibri" w:hAnsi="Calibri" w:cs="Calibri"/>
          <w:sz w:val="24"/>
          <w:szCs w:val="24"/>
        </w:rPr>
      </w:pPr>
    </w:p>
    <w:p w14:paraId="0B57E4F0" w14:textId="6E85C87A" w:rsidR="00505187" w:rsidRPr="00097B5B" w:rsidRDefault="00896797" w:rsidP="00896797">
      <w:pPr>
        <w:spacing w:before="0" w:line="240" w:lineRule="auto"/>
        <w:jc w:val="center"/>
        <w:rPr>
          <w:rFonts w:ascii="Calibri" w:eastAsia="Times New Roman" w:hAnsi="Calibri" w:cs="Calibri"/>
          <w:sz w:val="24"/>
          <w:szCs w:val="24"/>
          <w:lang w:val="es-ES"/>
        </w:rPr>
      </w:pPr>
      <w:r w:rsidRPr="00097B5B">
        <w:rPr>
          <w:rFonts w:ascii="Calibri" w:eastAsia="Times New Roman" w:hAnsi="Calibri" w:cs="Calibri"/>
          <w:sz w:val="24"/>
          <w:szCs w:val="24"/>
          <w:lang w:val="es-ES"/>
        </w:rPr>
        <w:t>-----</w:t>
      </w:r>
      <w:proofErr w:type="spellStart"/>
      <w:r w:rsidRPr="00097B5B">
        <w:rPr>
          <w:rFonts w:ascii="Calibri" w:eastAsia="Times New Roman" w:hAnsi="Calibri" w:cs="Calibri"/>
          <w:sz w:val="24"/>
          <w:szCs w:val="24"/>
          <w:lang w:val="es-ES"/>
        </w:rPr>
        <w:t>oooOOooo</w:t>
      </w:r>
      <w:proofErr w:type="spellEnd"/>
      <w:r w:rsidRPr="00097B5B">
        <w:rPr>
          <w:rFonts w:ascii="Calibri" w:eastAsia="Times New Roman" w:hAnsi="Calibri" w:cs="Calibri"/>
          <w:sz w:val="24"/>
          <w:szCs w:val="24"/>
          <w:lang w:val="es-ES"/>
        </w:rPr>
        <w:t>-----</w:t>
      </w:r>
    </w:p>
    <w:p w14:paraId="6C592927" w14:textId="77777777" w:rsidR="00097B5B" w:rsidRDefault="00097B5B" w:rsidP="00097B5B">
      <w:pPr>
        <w:spacing w:before="0" w:line="240" w:lineRule="auto"/>
        <w:textAlignment w:val="baseline"/>
        <w:rPr>
          <w:rFonts w:ascii="Calibri" w:eastAsia="Times New Roman" w:hAnsi="Calibri" w:cs="Calibri"/>
          <w:b/>
          <w:bCs/>
          <w:sz w:val="20"/>
          <w:szCs w:val="20"/>
          <w:lang w:val="es-ES"/>
        </w:rPr>
      </w:pPr>
    </w:p>
    <w:p w14:paraId="45F69478" w14:textId="77F77BE6" w:rsidR="00505187" w:rsidRPr="00097B5B" w:rsidRDefault="00505187" w:rsidP="00097B5B">
      <w:pPr>
        <w:spacing w:before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097B5B">
        <w:rPr>
          <w:rFonts w:ascii="Calibri" w:eastAsia="Times New Roman" w:hAnsi="Calibri" w:cs="Calibri"/>
          <w:b/>
          <w:bCs/>
          <w:sz w:val="20"/>
          <w:szCs w:val="20"/>
          <w:lang w:val="es-ES"/>
        </w:rPr>
        <w:t>Acerca de Arca Continental</w:t>
      </w:r>
      <w:r w:rsidRPr="00097B5B">
        <w:rPr>
          <w:rFonts w:ascii="Calibri" w:eastAsia="Times New Roman" w:hAnsi="Calibri" w:cs="Calibri"/>
          <w:sz w:val="20"/>
          <w:szCs w:val="20"/>
        </w:rPr>
        <w:t> </w:t>
      </w:r>
    </w:p>
    <w:p w14:paraId="29B4C5D8" w14:textId="0F89C854" w:rsidR="003F271D" w:rsidRPr="003F271D" w:rsidRDefault="00505187" w:rsidP="003F271D">
      <w:pPr>
        <w:spacing w:before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val="es-ES"/>
        </w:rPr>
      </w:pPr>
      <w:r w:rsidRPr="00097B5B">
        <w:rPr>
          <w:rFonts w:ascii="Calibri" w:eastAsia="Times New Roman" w:hAnsi="Calibri" w:cs="Calibri"/>
          <w:sz w:val="20"/>
          <w:szCs w:val="20"/>
          <w:lang w:val="es-ES"/>
        </w:rPr>
        <w:t>Arca Continental es una empresa dedicada a la producción, distribución y venta de bebidas de las marcas propiedad de </w:t>
      </w:r>
      <w:proofErr w:type="spellStart"/>
      <w:r w:rsidRPr="00097B5B">
        <w:rPr>
          <w:rFonts w:ascii="Calibri" w:eastAsia="Times New Roman" w:hAnsi="Calibri" w:cs="Calibri"/>
          <w:sz w:val="20"/>
          <w:szCs w:val="20"/>
          <w:lang w:val="es-ES"/>
        </w:rPr>
        <w:t>The</w:t>
      </w:r>
      <w:proofErr w:type="spellEnd"/>
      <w:r w:rsidRPr="00097B5B">
        <w:rPr>
          <w:rFonts w:ascii="Calibri" w:eastAsia="Times New Roman" w:hAnsi="Calibri" w:cs="Calibri"/>
          <w:sz w:val="20"/>
          <w:szCs w:val="20"/>
          <w:lang w:val="es-ES"/>
        </w:rPr>
        <w:t> Coca-Cola Company, así como de botanas bajo las marcas Bokados en México, </w:t>
      </w:r>
      <w:proofErr w:type="spellStart"/>
      <w:r w:rsidRPr="00097B5B">
        <w:rPr>
          <w:rFonts w:ascii="Calibri" w:eastAsia="Times New Roman" w:hAnsi="Calibri" w:cs="Calibri"/>
          <w:sz w:val="20"/>
          <w:szCs w:val="20"/>
          <w:lang w:val="es-ES"/>
        </w:rPr>
        <w:t>Inalecsa</w:t>
      </w:r>
      <w:proofErr w:type="spellEnd"/>
      <w:r w:rsidRPr="00097B5B">
        <w:rPr>
          <w:rFonts w:ascii="Calibri" w:eastAsia="Times New Roman" w:hAnsi="Calibri" w:cs="Calibri"/>
          <w:sz w:val="20"/>
          <w:szCs w:val="20"/>
          <w:lang w:val="es-ES"/>
        </w:rPr>
        <w:t> en Ecuador, y </w:t>
      </w:r>
      <w:proofErr w:type="spellStart"/>
      <w:r w:rsidRPr="00097B5B">
        <w:rPr>
          <w:rFonts w:ascii="Calibri" w:eastAsia="Times New Roman" w:hAnsi="Calibri" w:cs="Calibri"/>
          <w:sz w:val="20"/>
          <w:szCs w:val="20"/>
          <w:lang w:val="es-ES"/>
        </w:rPr>
        <w:t>Wise</w:t>
      </w:r>
      <w:proofErr w:type="spellEnd"/>
      <w:r w:rsidR="00AB4BEF" w:rsidRPr="00097B5B">
        <w:rPr>
          <w:rFonts w:ascii="Calibri" w:eastAsia="Times New Roman" w:hAnsi="Calibri" w:cs="Calibri"/>
          <w:sz w:val="20"/>
          <w:szCs w:val="20"/>
          <w:lang w:val="es-ES"/>
        </w:rPr>
        <w:t xml:space="preserve"> </w:t>
      </w:r>
      <w:r w:rsidRPr="00097B5B">
        <w:rPr>
          <w:rFonts w:ascii="Calibri" w:eastAsia="Times New Roman" w:hAnsi="Calibri" w:cs="Calibri"/>
          <w:sz w:val="20"/>
          <w:szCs w:val="20"/>
          <w:lang w:val="es-ES"/>
        </w:rPr>
        <w:t>en los Estados Unidos de América. Con una destacada trayectoria de más de 9</w:t>
      </w:r>
      <w:r w:rsidR="00AB4BEF">
        <w:rPr>
          <w:rFonts w:ascii="Calibri" w:eastAsia="Times New Roman" w:hAnsi="Calibri" w:cs="Calibri"/>
          <w:sz w:val="20"/>
          <w:szCs w:val="20"/>
          <w:lang w:val="es-ES"/>
        </w:rPr>
        <w:t>9</w:t>
      </w:r>
      <w:r w:rsidRPr="00097B5B">
        <w:rPr>
          <w:rFonts w:ascii="Calibri" w:eastAsia="Times New Roman" w:hAnsi="Calibri" w:cs="Calibri"/>
          <w:sz w:val="20"/>
          <w:szCs w:val="20"/>
          <w:lang w:val="es-ES"/>
        </w:rPr>
        <w:t xml:space="preserve"> años, Arca Continental es la segunda embotelladora de Coca-Cola más grande de América Latina y una de las más importantes del mundo. En su franquicia de Coca-Cola, la empresa atiende a una población de más de 12</w:t>
      </w:r>
      <w:r w:rsidR="00706CC5" w:rsidRPr="00097B5B">
        <w:rPr>
          <w:rFonts w:ascii="Calibri" w:eastAsia="Times New Roman" w:hAnsi="Calibri" w:cs="Calibri"/>
          <w:sz w:val="20"/>
          <w:szCs w:val="20"/>
          <w:lang w:val="es-ES"/>
        </w:rPr>
        <w:t>5</w:t>
      </w:r>
      <w:r w:rsidRPr="00097B5B">
        <w:rPr>
          <w:rFonts w:ascii="Calibri" w:eastAsia="Times New Roman" w:hAnsi="Calibri" w:cs="Calibri"/>
          <w:sz w:val="20"/>
          <w:szCs w:val="20"/>
          <w:lang w:val="es-ES"/>
        </w:rPr>
        <w:t xml:space="preserve"> millones en la región norte y occidente de México, así como en Ecuador, Perú, en la región norte de Argentina y en la región suroeste de Estados Unidos. Arca Continental cotiza en la Bolsa Mexicana de Valores bajo el símbolo "AC". </w:t>
      </w:r>
      <w:r w:rsidR="003F271D" w:rsidRPr="003F271D">
        <w:rPr>
          <w:rFonts w:ascii="Calibri" w:eastAsia="Times New Roman" w:hAnsi="Calibri" w:cs="Calibri"/>
          <w:sz w:val="20"/>
          <w:szCs w:val="20"/>
          <w:lang w:val="es-ES"/>
        </w:rPr>
        <w:t xml:space="preserve">Para </w:t>
      </w:r>
      <w:proofErr w:type="gramStart"/>
      <w:r w:rsidR="003F271D" w:rsidRPr="003F271D">
        <w:rPr>
          <w:rFonts w:ascii="Calibri" w:eastAsia="Times New Roman" w:hAnsi="Calibri" w:cs="Calibri"/>
          <w:sz w:val="20"/>
          <w:szCs w:val="20"/>
          <w:lang w:val="es-ES"/>
        </w:rPr>
        <w:t>mayor información</w:t>
      </w:r>
      <w:proofErr w:type="gramEnd"/>
      <w:r w:rsidR="003F271D" w:rsidRPr="003F271D">
        <w:rPr>
          <w:rFonts w:ascii="Calibri" w:eastAsia="Times New Roman" w:hAnsi="Calibri" w:cs="Calibri"/>
          <w:sz w:val="20"/>
          <w:szCs w:val="20"/>
          <w:lang w:val="es-ES"/>
        </w:rPr>
        <w:t xml:space="preserve"> sobre Arca Continental, favor de visitar www.arcacontal.com </w:t>
      </w:r>
    </w:p>
    <w:p w14:paraId="1716A9FE" w14:textId="77777777" w:rsidR="003F271D" w:rsidRPr="003F271D" w:rsidRDefault="003F271D" w:rsidP="003F271D">
      <w:pPr>
        <w:spacing w:before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val="es-ES"/>
        </w:rPr>
      </w:pPr>
    </w:p>
    <w:p w14:paraId="5B84236E" w14:textId="77777777" w:rsidR="003F271D" w:rsidRPr="003F271D" w:rsidRDefault="003F271D" w:rsidP="003F271D">
      <w:pPr>
        <w:spacing w:before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val="en-US"/>
        </w:rPr>
      </w:pPr>
      <w:r w:rsidRPr="003F271D">
        <w:rPr>
          <w:rFonts w:ascii="Calibri" w:eastAsia="Times New Roman" w:hAnsi="Calibri" w:cs="Calibri"/>
          <w:sz w:val="20"/>
          <w:szCs w:val="20"/>
          <w:lang w:val="en-US"/>
        </w:rPr>
        <w:t xml:space="preserve">Redes </w:t>
      </w:r>
      <w:proofErr w:type="spellStart"/>
      <w:r w:rsidRPr="003F271D">
        <w:rPr>
          <w:rFonts w:ascii="Calibri" w:eastAsia="Times New Roman" w:hAnsi="Calibri" w:cs="Calibri"/>
          <w:sz w:val="20"/>
          <w:szCs w:val="20"/>
          <w:lang w:val="en-US"/>
        </w:rPr>
        <w:t>sociales</w:t>
      </w:r>
      <w:proofErr w:type="spellEnd"/>
      <w:r w:rsidRPr="003F271D">
        <w:rPr>
          <w:rFonts w:ascii="Calibri" w:eastAsia="Times New Roman" w:hAnsi="Calibri" w:cs="Calibri"/>
          <w:sz w:val="20"/>
          <w:szCs w:val="20"/>
          <w:lang w:val="en-US"/>
        </w:rPr>
        <w:t>:</w:t>
      </w:r>
    </w:p>
    <w:p w14:paraId="7750089A" w14:textId="77777777" w:rsidR="003F271D" w:rsidRPr="003F271D" w:rsidRDefault="003F271D" w:rsidP="003F271D">
      <w:pPr>
        <w:spacing w:before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val="en-US"/>
        </w:rPr>
      </w:pPr>
      <w:proofErr w:type="gramStart"/>
      <w:r w:rsidRPr="003F271D">
        <w:rPr>
          <w:rFonts w:ascii="Calibri" w:eastAsia="Times New Roman" w:hAnsi="Calibri" w:cs="Calibri"/>
          <w:sz w:val="20"/>
          <w:szCs w:val="20"/>
          <w:lang w:val="en-US"/>
        </w:rPr>
        <w:t>Facebook: @</w:t>
      </w:r>
      <w:proofErr w:type="gramEnd"/>
      <w:r w:rsidRPr="003F271D">
        <w:rPr>
          <w:rFonts w:ascii="Calibri" w:eastAsia="Times New Roman" w:hAnsi="Calibri" w:cs="Calibri"/>
          <w:sz w:val="20"/>
          <w:szCs w:val="20"/>
          <w:lang w:val="en-US"/>
        </w:rPr>
        <w:t>arcacontinental</w:t>
      </w:r>
    </w:p>
    <w:p w14:paraId="5466ED63" w14:textId="77777777" w:rsidR="003F271D" w:rsidRPr="003F271D" w:rsidRDefault="003F271D" w:rsidP="003F271D">
      <w:pPr>
        <w:spacing w:before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val="en-US"/>
        </w:rPr>
      </w:pPr>
      <w:proofErr w:type="gramStart"/>
      <w:r w:rsidRPr="003F271D">
        <w:rPr>
          <w:rFonts w:ascii="Calibri" w:eastAsia="Times New Roman" w:hAnsi="Calibri" w:cs="Calibri"/>
          <w:sz w:val="20"/>
          <w:szCs w:val="20"/>
          <w:lang w:val="en-US"/>
        </w:rPr>
        <w:t>Twitter: @</w:t>
      </w:r>
      <w:proofErr w:type="gramEnd"/>
      <w:r w:rsidRPr="003F271D">
        <w:rPr>
          <w:rFonts w:ascii="Calibri" w:eastAsia="Times New Roman" w:hAnsi="Calibri" w:cs="Calibri"/>
          <w:sz w:val="20"/>
          <w:szCs w:val="20"/>
          <w:lang w:val="en-US"/>
        </w:rPr>
        <w:t xml:space="preserve">arcacontal </w:t>
      </w:r>
    </w:p>
    <w:p w14:paraId="0BADC8F5" w14:textId="77777777" w:rsidR="003F271D" w:rsidRPr="003F271D" w:rsidRDefault="003F271D" w:rsidP="003F271D">
      <w:pPr>
        <w:spacing w:before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val="en-US"/>
        </w:rPr>
      </w:pPr>
      <w:r w:rsidRPr="003F271D">
        <w:rPr>
          <w:rFonts w:ascii="Calibri" w:eastAsia="Times New Roman" w:hAnsi="Calibri" w:cs="Calibri"/>
          <w:sz w:val="20"/>
          <w:szCs w:val="20"/>
          <w:lang w:val="en-US"/>
        </w:rPr>
        <w:t xml:space="preserve">Instagram: @arcacontal </w:t>
      </w:r>
    </w:p>
    <w:p w14:paraId="25031840" w14:textId="77777777" w:rsidR="003F271D" w:rsidRPr="00076B8C" w:rsidRDefault="003F271D" w:rsidP="003F271D">
      <w:pPr>
        <w:spacing w:before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val="es-MX"/>
        </w:rPr>
      </w:pPr>
      <w:r w:rsidRPr="00076B8C">
        <w:rPr>
          <w:rFonts w:ascii="Calibri" w:eastAsia="Times New Roman" w:hAnsi="Calibri" w:cs="Calibri"/>
          <w:sz w:val="20"/>
          <w:szCs w:val="20"/>
          <w:lang w:val="es-MX"/>
        </w:rPr>
        <w:t xml:space="preserve">LinkedIn: @arcacontinental </w:t>
      </w:r>
    </w:p>
    <w:p w14:paraId="02C62067" w14:textId="77777777" w:rsidR="003F271D" w:rsidRPr="00076B8C" w:rsidRDefault="003F271D" w:rsidP="003F271D">
      <w:pPr>
        <w:spacing w:before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val="es-MX"/>
        </w:rPr>
      </w:pPr>
    </w:p>
    <w:p w14:paraId="05D5B808" w14:textId="77777777" w:rsidR="003F271D" w:rsidRPr="003F271D" w:rsidRDefault="003F271D" w:rsidP="003F271D">
      <w:pPr>
        <w:spacing w:before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val="es-ES"/>
        </w:rPr>
      </w:pPr>
      <w:r w:rsidRPr="003F271D">
        <w:rPr>
          <w:rFonts w:ascii="Calibri" w:eastAsia="Times New Roman" w:hAnsi="Calibri" w:cs="Calibri"/>
          <w:sz w:val="20"/>
          <w:szCs w:val="20"/>
          <w:lang w:val="es-ES"/>
        </w:rPr>
        <w:t>Contacto de prensa:</w:t>
      </w:r>
    </w:p>
    <w:p w14:paraId="7301CF9D" w14:textId="5AE10B14" w:rsidR="003F271D" w:rsidRPr="003F271D" w:rsidRDefault="003F271D" w:rsidP="003F271D">
      <w:pPr>
        <w:spacing w:before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val="es-ES"/>
        </w:rPr>
      </w:pPr>
      <w:r w:rsidRPr="003F271D">
        <w:rPr>
          <w:rFonts w:ascii="Calibri" w:eastAsia="Times New Roman" w:hAnsi="Calibri" w:cs="Calibri"/>
          <w:sz w:val="20"/>
          <w:szCs w:val="20"/>
          <w:lang w:val="es-ES"/>
        </w:rPr>
        <w:t>Sala de prensa</w:t>
      </w:r>
      <w:r w:rsidRPr="003F271D">
        <w:rPr>
          <w:rFonts w:ascii="Calibri" w:eastAsia="Times New Roman" w:hAnsi="Calibri" w:cs="Calibri"/>
          <w:sz w:val="20"/>
          <w:szCs w:val="20"/>
          <w:lang w:val="es-ES"/>
        </w:rPr>
        <w:tab/>
        <w:t>Arca Continental México</w:t>
      </w:r>
      <w:r w:rsidRPr="003F271D">
        <w:rPr>
          <w:rFonts w:ascii="Calibri" w:eastAsia="Times New Roman" w:hAnsi="Calibri" w:cs="Calibri"/>
          <w:sz w:val="20"/>
          <w:szCs w:val="20"/>
          <w:lang w:val="es-ES"/>
        </w:rPr>
        <w:tab/>
        <w:t xml:space="preserve"> </w:t>
      </w:r>
      <w:hyperlink r:id="rId10" w:history="1">
        <w:r w:rsidRPr="00A93B71">
          <w:rPr>
            <w:rStyle w:val="Hipervnculo"/>
            <w:rFonts w:ascii="Calibri" w:eastAsia="Times New Roman" w:hAnsi="Calibri" w:cs="Calibri"/>
            <w:sz w:val="20"/>
            <w:szCs w:val="20"/>
            <w:lang w:val="es-ES"/>
          </w:rPr>
          <w:t>saladeprensa@arcacontal.com</w:t>
        </w:r>
      </w:hyperlink>
      <w:r>
        <w:rPr>
          <w:rFonts w:ascii="Calibri" w:eastAsia="Times New Roman" w:hAnsi="Calibri" w:cs="Calibri"/>
          <w:sz w:val="20"/>
          <w:szCs w:val="20"/>
          <w:lang w:val="es-ES"/>
        </w:rPr>
        <w:t xml:space="preserve"> </w:t>
      </w:r>
    </w:p>
    <w:p w14:paraId="01F99910" w14:textId="77777777" w:rsidR="003F271D" w:rsidRDefault="003F271D" w:rsidP="003F271D">
      <w:pPr>
        <w:spacing w:before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val="es-ES"/>
        </w:rPr>
      </w:pPr>
      <w:r w:rsidRPr="003F271D">
        <w:rPr>
          <w:rFonts w:ascii="Calibri" w:eastAsia="Times New Roman" w:hAnsi="Calibri" w:cs="Calibri"/>
          <w:sz w:val="20"/>
          <w:szCs w:val="20"/>
          <w:lang w:val="es-ES"/>
        </w:rPr>
        <w:t>----------------------------</w:t>
      </w:r>
    </w:p>
    <w:p w14:paraId="72094EE9" w14:textId="5A5174C5" w:rsidR="00896797" w:rsidRPr="00097B5B" w:rsidRDefault="00896797" w:rsidP="003F271D">
      <w:pPr>
        <w:spacing w:before="0" w:line="240" w:lineRule="auto"/>
        <w:textAlignment w:val="baseline"/>
        <w:rPr>
          <w:rFonts w:ascii="Calibri" w:eastAsia="Times New Roman" w:hAnsi="Calibri" w:cs="Calibri"/>
          <w:b/>
          <w:bCs/>
          <w:sz w:val="20"/>
          <w:szCs w:val="20"/>
          <w:lang w:val="es-ES"/>
        </w:rPr>
      </w:pPr>
      <w:r w:rsidRPr="00097B5B">
        <w:rPr>
          <w:rFonts w:ascii="Calibri" w:eastAsia="Times New Roman" w:hAnsi="Calibri" w:cs="Calibri"/>
          <w:b/>
          <w:bCs/>
          <w:sz w:val="20"/>
          <w:szCs w:val="20"/>
          <w:lang w:val="es-ES"/>
        </w:rPr>
        <w:t>Acerca de la Industria Mexicana de Coca-Cola</w:t>
      </w:r>
    </w:p>
    <w:p w14:paraId="6A2542B8" w14:textId="40EDEBE1" w:rsidR="00896797" w:rsidRPr="00097B5B" w:rsidRDefault="00896797" w:rsidP="00097B5B">
      <w:pPr>
        <w:spacing w:before="0" w:line="240" w:lineRule="auto"/>
        <w:rPr>
          <w:rFonts w:ascii="Calibri" w:eastAsia="Times New Roman" w:hAnsi="Calibri" w:cs="Calibri"/>
          <w:sz w:val="20"/>
          <w:szCs w:val="20"/>
          <w:lang w:val="es-ES"/>
        </w:rPr>
      </w:pPr>
      <w:proofErr w:type="spellStart"/>
      <w:r w:rsidRPr="00097B5B">
        <w:rPr>
          <w:rFonts w:ascii="Calibri" w:eastAsia="Times New Roman" w:hAnsi="Calibri" w:cs="Calibri"/>
          <w:sz w:val="20"/>
          <w:szCs w:val="20"/>
          <w:lang w:val="es-ES"/>
        </w:rPr>
        <w:t>The</w:t>
      </w:r>
      <w:proofErr w:type="spellEnd"/>
      <w:r w:rsidRPr="00097B5B">
        <w:rPr>
          <w:rFonts w:ascii="Calibri" w:eastAsia="Times New Roman" w:hAnsi="Calibri" w:cs="Calibri"/>
          <w:sz w:val="20"/>
          <w:szCs w:val="20"/>
          <w:lang w:val="es-ES"/>
        </w:rPr>
        <w:t xml:space="preserve"> Coca-Cola Company (NYSE: KO) es una compañía total de bebidas con productos vendidos en más de 200 países. Nuestro propósito es refrescar al mundo y hacer una diferencia. Nuestro portafolio de marcas incluye Coca-Cola, Sprite, Fanta y otros refrescos. Dentro de las marcas de hidratación, para deportistas, café y té se encuentran </w:t>
      </w:r>
      <w:proofErr w:type="spellStart"/>
      <w:r w:rsidRPr="00097B5B">
        <w:rPr>
          <w:rFonts w:ascii="Calibri" w:eastAsia="Times New Roman" w:hAnsi="Calibri" w:cs="Calibri"/>
          <w:sz w:val="20"/>
          <w:szCs w:val="20"/>
          <w:lang w:val="es-ES"/>
        </w:rPr>
        <w:t>Dasani</w:t>
      </w:r>
      <w:proofErr w:type="spellEnd"/>
      <w:r w:rsidRPr="00097B5B">
        <w:rPr>
          <w:rFonts w:ascii="Calibri" w:eastAsia="Times New Roman" w:hAnsi="Calibri" w:cs="Calibri"/>
          <w:sz w:val="20"/>
          <w:szCs w:val="20"/>
          <w:lang w:val="es-ES"/>
        </w:rPr>
        <w:t xml:space="preserve">, </w:t>
      </w:r>
      <w:proofErr w:type="spellStart"/>
      <w:r w:rsidR="0618B334" w:rsidRPr="27A45FEC">
        <w:rPr>
          <w:rFonts w:ascii="Calibri" w:eastAsia="Times New Roman" w:hAnsi="Calibri" w:cs="Calibri"/>
          <w:sz w:val="20"/>
          <w:szCs w:val="20"/>
          <w:lang w:val="es-ES"/>
        </w:rPr>
        <w:t>S</w:t>
      </w:r>
      <w:r w:rsidRPr="27A45FEC">
        <w:rPr>
          <w:rFonts w:ascii="Calibri" w:eastAsia="Times New Roman" w:hAnsi="Calibri" w:cs="Calibri"/>
          <w:sz w:val="20"/>
          <w:szCs w:val="20"/>
          <w:lang w:val="es-ES"/>
        </w:rPr>
        <w:t>martwater</w:t>
      </w:r>
      <w:proofErr w:type="spellEnd"/>
      <w:r w:rsidRPr="27A45FEC">
        <w:rPr>
          <w:rFonts w:ascii="Calibri" w:eastAsia="Times New Roman" w:hAnsi="Calibri" w:cs="Calibri"/>
          <w:sz w:val="20"/>
          <w:szCs w:val="20"/>
          <w:lang w:val="es-ES"/>
        </w:rPr>
        <w:t xml:space="preserve">, </w:t>
      </w:r>
      <w:proofErr w:type="spellStart"/>
      <w:r w:rsidR="66D4FBD9" w:rsidRPr="27A45FEC">
        <w:rPr>
          <w:rFonts w:ascii="Calibri" w:eastAsia="Times New Roman" w:hAnsi="Calibri" w:cs="Calibri"/>
          <w:sz w:val="20"/>
          <w:szCs w:val="20"/>
          <w:lang w:val="es-ES"/>
        </w:rPr>
        <w:t>Vi</w:t>
      </w:r>
      <w:r w:rsidRPr="27A45FEC">
        <w:rPr>
          <w:rFonts w:ascii="Calibri" w:eastAsia="Times New Roman" w:hAnsi="Calibri" w:cs="Calibri"/>
          <w:sz w:val="20"/>
          <w:szCs w:val="20"/>
          <w:lang w:val="es-ES"/>
        </w:rPr>
        <w:t>taminwater</w:t>
      </w:r>
      <w:proofErr w:type="spellEnd"/>
      <w:r w:rsidRPr="00097B5B">
        <w:rPr>
          <w:rFonts w:ascii="Calibri" w:eastAsia="Times New Roman" w:hAnsi="Calibri" w:cs="Calibri"/>
          <w:sz w:val="20"/>
          <w:szCs w:val="20"/>
          <w:lang w:val="es-ES"/>
        </w:rPr>
        <w:t xml:space="preserve">, Topo Chico, Powerade, Costa, Georgia, Gold </w:t>
      </w:r>
      <w:proofErr w:type="spellStart"/>
      <w:r w:rsidRPr="00097B5B">
        <w:rPr>
          <w:rFonts w:ascii="Calibri" w:eastAsia="Times New Roman" w:hAnsi="Calibri" w:cs="Calibri"/>
          <w:sz w:val="20"/>
          <w:szCs w:val="20"/>
          <w:lang w:val="es-ES"/>
        </w:rPr>
        <w:t>Peak</w:t>
      </w:r>
      <w:proofErr w:type="spellEnd"/>
      <w:r w:rsidRPr="00097B5B">
        <w:rPr>
          <w:rFonts w:ascii="Calibri" w:eastAsia="Times New Roman" w:hAnsi="Calibri" w:cs="Calibri"/>
          <w:sz w:val="20"/>
          <w:szCs w:val="20"/>
          <w:lang w:val="es-ES"/>
        </w:rPr>
        <w:t xml:space="preserve">, </w:t>
      </w:r>
      <w:proofErr w:type="spellStart"/>
      <w:r w:rsidRPr="00097B5B">
        <w:rPr>
          <w:rFonts w:ascii="Calibri" w:eastAsia="Times New Roman" w:hAnsi="Calibri" w:cs="Calibri"/>
          <w:sz w:val="20"/>
          <w:szCs w:val="20"/>
          <w:lang w:val="es-ES"/>
        </w:rPr>
        <w:t>Honest</w:t>
      </w:r>
      <w:proofErr w:type="spellEnd"/>
      <w:r w:rsidRPr="00097B5B">
        <w:rPr>
          <w:rFonts w:ascii="Calibri" w:eastAsia="Times New Roman" w:hAnsi="Calibri" w:cs="Calibri"/>
          <w:sz w:val="20"/>
          <w:szCs w:val="20"/>
          <w:lang w:val="es-ES"/>
        </w:rPr>
        <w:t xml:space="preserve"> y </w:t>
      </w:r>
      <w:proofErr w:type="spellStart"/>
      <w:r w:rsidRPr="00097B5B">
        <w:rPr>
          <w:rFonts w:ascii="Calibri" w:eastAsia="Times New Roman" w:hAnsi="Calibri" w:cs="Calibri"/>
          <w:sz w:val="20"/>
          <w:szCs w:val="20"/>
          <w:lang w:val="es-ES"/>
        </w:rPr>
        <w:t>Ayataka</w:t>
      </w:r>
      <w:proofErr w:type="spellEnd"/>
      <w:r w:rsidRPr="00097B5B">
        <w:rPr>
          <w:rFonts w:ascii="Calibri" w:eastAsia="Times New Roman" w:hAnsi="Calibri" w:cs="Calibri"/>
          <w:sz w:val="20"/>
          <w:szCs w:val="20"/>
          <w:lang w:val="es-ES"/>
        </w:rPr>
        <w:t xml:space="preserve">. Nuestras marcas de nutrición, jugos, lácteos y a base de semillas incluyen Minute </w:t>
      </w:r>
      <w:proofErr w:type="spellStart"/>
      <w:r w:rsidRPr="00097B5B">
        <w:rPr>
          <w:rFonts w:ascii="Calibri" w:eastAsia="Times New Roman" w:hAnsi="Calibri" w:cs="Calibri"/>
          <w:sz w:val="20"/>
          <w:szCs w:val="20"/>
          <w:lang w:val="es-ES"/>
        </w:rPr>
        <w:t>Maid</w:t>
      </w:r>
      <w:proofErr w:type="spellEnd"/>
      <w:r w:rsidRPr="00097B5B">
        <w:rPr>
          <w:rFonts w:ascii="Calibri" w:eastAsia="Times New Roman" w:hAnsi="Calibri" w:cs="Calibri"/>
          <w:sz w:val="20"/>
          <w:szCs w:val="20"/>
          <w:lang w:val="es-ES"/>
        </w:rPr>
        <w:t xml:space="preserve">, </w:t>
      </w:r>
      <w:proofErr w:type="spellStart"/>
      <w:r w:rsidRPr="00097B5B">
        <w:rPr>
          <w:rFonts w:ascii="Calibri" w:eastAsia="Times New Roman" w:hAnsi="Calibri" w:cs="Calibri"/>
          <w:sz w:val="20"/>
          <w:szCs w:val="20"/>
          <w:lang w:val="es-ES"/>
        </w:rPr>
        <w:t>Simply</w:t>
      </w:r>
      <w:proofErr w:type="spellEnd"/>
      <w:r w:rsidRPr="00097B5B">
        <w:rPr>
          <w:rFonts w:ascii="Calibri" w:eastAsia="Times New Roman" w:hAnsi="Calibri" w:cs="Calibri"/>
          <w:sz w:val="20"/>
          <w:szCs w:val="20"/>
          <w:lang w:val="es-ES"/>
        </w:rPr>
        <w:t xml:space="preserve">, </w:t>
      </w:r>
      <w:proofErr w:type="spellStart"/>
      <w:r w:rsidRPr="00097B5B">
        <w:rPr>
          <w:rFonts w:ascii="Calibri" w:eastAsia="Times New Roman" w:hAnsi="Calibri" w:cs="Calibri"/>
          <w:sz w:val="20"/>
          <w:szCs w:val="20"/>
          <w:lang w:val="es-ES"/>
        </w:rPr>
        <w:t>Innocent</w:t>
      </w:r>
      <w:proofErr w:type="spellEnd"/>
      <w:r w:rsidRPr="00097B5B">
        <w:rPr>
          <w:rFonts w:ascii="Calibri" w:eastAsia="Times New Roman" w:hAnsi="Calibri" w:cs="Calibri"/>
          <w:sz w:val="20"/>
          <w:szCs w:val="20"/>
          <w:lang w:val="es-ES"/>
        </w:rPr>
        <w:t xml:space="preserve">, Del Valle, </w:t>
      </w:r>
      <w:proofErr w:type="spellStart"/>
      <w:r w:rsidR="0D2FE7C1" w:rsidRPr="27A45FEC">
        <w:rPr>
          <w:rFonts w:ascii="Calibri" w:eastAsia="Times New Roman" w:hAnsi="Calibri" w:cs="Calibri"/>
          <w:sz w:val="20"/>
          <w:szCs w:val="20"/>
          <w:lang w:val="es-ES"/>
        </w:rPr>
        <w:t>F</w:t>
      </w:r>
      <w:r w:rsidRPr="27A45FEC">
        <w:rPr>
          <w:rFonts w:ascii="Calibri" w:eastAsia="Times New Roman" w:hAnsi="Calibri" w:cs="Calibri"/>
          <w:sz w:val="20"/>
          <w:szCs w:val="20"/>
          <w:lang w:val="es-ES"/>
        </w:rPr>
        <w:t>airlife</w:t>
      </w:r>
      <w:proofErr w:type="spellEnd"/>
      <w:r w:rsidRPr="00097B5B">
        <w:rPr>
          <w:rFonts w:ascii="Calibri" w:eastAsia="Times New Roman" w:hAnsi="Calibri" w:cs="Calibri"/>
          <w:sz w:val="20"/>
          <w:szCs w:val="20"/>
          <w:lang w:val="es-ES"/>
        </w:rPr>
        <w:t xml:space="preserve"> y </w:t>
      </w:r>
      <w:proofErr w:type="spellStart"/>
      <w:r w:rsidRPr="00097B5B">
        <w:rPr>
          <w:rFonts w:ascii="Calibri" w:eastAsia="Times New Roman" w:hAnsi="Calibri" w:cs="Calibri"/>
          <w:sz w:val="20"/>
          <w:szCs w:val="20"/>
          <w:lang w:val="es-ES"/>
        </w:rPr>
        <w:t>AdeS</w:t>
      </w:r>
      <w:proofErr w:type="spellEnd"/>
      <w:r w:rsidRPr="00097B5B">
        <w:rPr>
          <w:rFonts w:ascii="Calibri" w:eastAsia="Times New Roman" w:hAnsi="Calibri" w:cs="Calibri"/>
          <w:sz w:val="20"/>
          <w:szCs w:val="20"/>
          <w:lang w:val="es-ES"/>
        </w:rPr>
        <w:t>. En México, nuestro portafolio ofrece más de 80 marcas, de las cuales el 66% son bajas o sin calorías, incluyendo productos desarrollados localmente como Ciel®, Fresca®, Sidral Mundet® y Santa Clara®.</w:t>
      </w:r>
    </w:p>
    <w:p w14:paraId="327D7346" w14:textId="77777777" w:rsidR="00896797" w:rsidRPr="00097B5B" w:rsidRDefault="00896797" w:rsidP="00097B5B">
      <w:pPr>
        <w:spacing w:before="0" w:line="240" w:lineRule="auto"/>
        <w:rPr>
          <w:rFonts w:ascii="Calibri" w:eastAsia="Times New Roman" w:hAnsi="Calibri" w:cs="Calibri"/>
          <w:sz w:val="20"/>
          <w:szCs w:val="20"/>
          <w:lang w:val="es-ES"/>
        </w:rPr>
      </w:pPr>
    </w:p>
    <w:p w14:paraId="11BC0386" w14:textId="77777777" w:rsidR="00896797" w:rsidRPr="00097B5B" w:rsidRDefault="00896797" w:rsidP="00097B5B">
      <w:pPr>
        <w:spacing w:before="0" w:line="240" w:lineRule="auto"/>
        <w:rPr>
          <w:rFonts w:ascii="Calibri" w:eastAsia="Times New Roman" w:hAnsi="Calibri" w:cs="Calibri"/>
          <w:sz w:val="20"/>
          <w:szCs w:val="20"/>
          <w:lang w:val="es-ES"/>
        </w:rPr>
      </w:pPr>
      <w:r w:rsidRPr="00097B5B">
        <w:rPr>
          <w:rFonts w:ascii="Calibri" w:eastAsia="Times New Roman" w:hAnsi="Calibri" w:cs="Calibri"/>
          <w:sz w:val="20"/>
          <w:szCs w:val="20"/>
          <w:lang w:val="es-ES"/>
        </w:rPr>
        <w:t>Continuamente estamos evolucionamos nuestra oferta de bebidas, desde la reducción de azúcar en ellas hasta la introducción de nuevos e innovadores productos en el mercado. Además, buscamos impactar positivamente la vida de las personas, las comunidades y el planeta a través del reabastecimiento de agua, el reciclaje de envases, prácticas de abastecimiento sostenibles, y la reducción de emisiones de carbono en toda nuestra cadena de valor. En conjunto con nuestros socios embotelladores, empleamos a más de 700 mil personas, generando oportunidades económicas locales en todo el mundo.</w:t>
      </w:r>
    </w:p>
    <w:p w14:paraId="74DFDCE8" w14:textId="77777777" w:rsidR="00896797" w:rsidRPr="00097B5B" w:rsidRDefault="00896797" w:rsidP="00097B5B">
      <w:pPr>
        <w:spacing w:before="0" w:line="240" w:lineRule="auto"/>
        <w:rPr>
          <w:rFonts w:ascii="Calibri" w:eastAsia="Times New Roman" w:hAnsi="Calibri" w:cs="Calibri"/>
          <w:sz w:val="20"/>
          <w:szCs w:val="20"/>
          <w:lang w:val="es-ES"/>
        </w:rPr>
      </w:pPr>
    </w:p>
    <w:p w14:paraId="2F771C05" w14:textId="6767E847" w:rsidR="00896797" w:rsidRPr="00097B5B" w:rsidRDefault="00896797" w:rsidP="00097B5B">
      <w:pPr>
        <w:spacing w:before="0" w:line="240" w:lineRule="auto"/>
        <w:rPr>
          <w:rFonts w:ascii="Calibri" w:eastAsia="Times New Roman" w:hAnsi="Calibri" w:cs="Calibri"/>
          <w:sz w:val="20"/>
          <w:szCs w:val="20"/>
          <w:lang w:val="es-ES"/>
        </w:rPr>
      </w:pPr>
      <w:r w:rsidRPr="00097B5B">
        <w:rPr>
          <w:rFonts w:ascii="Calibri" w:eastAsia="Times New Roman" w:hAnsi="Calibri" w:cs="Calibri"/>
          <w:sz w:val="20"/>
          <w:szCs w:val="20"/>
          <w:lang w:val="es-ES"/>
        </w:rPr>
        <w:t xml:space="preserve">Para más información visita </w:t>
      </w:r>
      <w:hyperlink r:id="rId11" w:history="1">
        <w:r w:rsidRPr="00097B5B">
          <w:rPr>
            <w:rStyle w:val="Hipervnculo"/>
            <w:rFonts w:ascii="Calibri" w:eastAsia="Times New Roman" w:hAnsi="Calibri" w:cs="Calibri"/>
            <w:sz w:val="20"/>
            <w:szCs w:val="20"/>
            <w:lang w:val="es-ES"/>
          </w:rPr>
          <w:t>www.coca-colamexico.com.mx</w:t>
        </w:r>
      </w:hyperlink>
    </w:p>
    <w:p w14:paraId="1803DD6D" w14:textId="70ED87FA" w:rsidR="00E8445E" w:rsidRPr="00097B5B" w:rsidRDefault="00896797" w:rsidP="00097B5B">
      <w:pPr>
        <w:spacing w:before="0" w:line="240" w:lineRule="auto"/>
        <w:rPr>
          <w:rFonts w:ascii="Calibri" w:eastAsia="Times New Roman" w:hAnsi="Calibri" w:cs="Calibri"/>
          <w:sz w:val="20"/>
          <w:szCs w:val="20"/>
          <w:lang w:val="es-ES"/>
        </w:rPr>
      </w:pPr>
      <w:r w:rsidRPr="00097B5B">
        <w:rPr>
          <w:rFonts w:ascii="Calibri" w:eastAsia="Times New Roman" w:hAnsi="Calibri" w:cs="Calibri"/>
          <w:sz w:val="20"/>
          <w:szCs w:val="20"/>
          <w:lang w:val="es-ES"/>
        </w:rPr>
        <w:t xml:space="preserve">Síguenos en </w:t>
      </w:r>
      <w:proofErr w:type="spellStart"/>
      <w:r w:rsidRPr="00097B5B">
        <w:rPr>
          <w:rFonts w:ascii="Calibri" w:eastAsia="Times New Roman" w:hAnsi="Calibri" w:cs="Calibri"/>
          <w:sz w:val="20"/>
          <w:szCs w:val="20"/>
          <w:lang w:val="es-ES"/>
        </w:rPr>
        <w:t>twitter</w:t>
      </w:r>
      <w:proofErr w:type="spellEnd"/>
      <w:r w:rsidRPr="00097B5B">
        <w:rPr>
          <w:rFonts w:ascii="Calibri" w:eastAsia="Times New Roman" w:hAnsi="Calibri" w:cs="Calibri"/>
          <w:sz w:val="20"/>
          <w:szCs w:val="20"/>
          <w:lang w:val="es-ES"/>
        </w:rPr>
        <w:t xml:space="preserve">: @SomosCocaCola, Facebook: @SomosCocaCola y </w:t>
      </w:r>
      <w:proofErr w:type="spellStart"/>
      <w:r w:rsidRPr="00097B5B">
        <w:rPr>
          <w:rFonts w:ascii="Calibri" w:eastAsia="Times New Roman" w:hAnsi="Calibri" w:cs="Calibri"/>
          <w:sz w:val="20"/>
          <w:szCs w:val="20"/>
          <w:lang w:val="es-ES"/>
        </w:rPr>
        <w:t>Linkedin</w:t>
      </w:r>
      <w:proofErr w:type="spellEnd"/>
      <w:r w:rsidRPr="00097B5B">
        <w:rPr>
          <w:rFonts w:ascii="Calibri" w:eastAsia="Times New Roman" w:hAnsi="Calibri" w:cs="Calibri"/>
          <w:sz w:val="20"/>
          <w:szCs w:val="20"/>
          <w:lang w:val="es-ES"/>
        </w:rPr>
        <w:t xml:space="preserve">: </w:t>
      </w:r>
      <w:proofErr w:type="spellStart"/>
      <w:r w:rsidRPr="00097B5B">
        <w:rPr>
          <w:rFonts w:ascii="Calibri" w:eastAsia="Times New Roman" w:hAnsi="Calibri" w:cs="Calibri"/>
          <w:sz w:val="20"/>
          <w:szCs w:val="20"/>
          <w:lang w:val="es-ES"/>
        </w:rPr>
        <w:t>the-coca-cola-company</w:t>
      </w:r>
      <w:proofErr w:type="spellEnd"/>
    </w:p>
    <w:sectPr w:rsidR="00E8445E" w:rsidRPr="00097B5B" w:rsidSect="00D524C9">
      <w:headerReference w:type="default" r:id="rId12"/>
      <w:footerReference w:type="default" r:id="rId13"/>
      <w:headerReference w:type="first" r:id="rId14"/>
      <w:footerReference w:type="first" r:id="rId15"/>
      <w:pgSz w:w="11909" w:h="16834"/>
      <w:pgMar w:top="1843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53F5E" w14:textId="77777777" w:rsidR="002B7489" w:rsidRDefault="002B7489">
      <w:pPr>
        <w:spacing w:before="0" w:line="240" w:lineRule="auto"/>
      </w:pPr>
      <w:r>
        <w:separator/>
      </w:r>
    </w:p>
  </w:endnote>
  <w:endnote w:type="continuationSeparator" w:id="0">
    <w:p w14:paraId="1DCF2D12" w14:textId="77777777" w:rsidR="002B7489" w:rsidRDefault="002B7489">
      <w:pPr>
        <w:spacing w:before="0" w:line="240" w:lineRule="auto"/>
      </w:pPr>
      <w:r>
        <w:continuationSeparator/>
      </w:r>
    </w:p>
  </w:endnote>
  <w:endnote w:type="continuationNotice" w:id="1">
    <w:p w14:paraId="27F1CB06" w14:textId="77777777" w:rsidR="002B7489" w:rsidRDefault="002B7489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C37E3" w14:textId="77777777" w:rsidR="00C13101" w:rsidRDefault="00FA23B6">
    <w:pPr>
      <w:jc w:val="right"/>
      <w:rPr>
        <w:sz w:val="20"/>
        <w:szCs w:val="2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7994281" wp14:editId="2D992BB3">
          <wp:simplePos x="0" y="0"/>
          <wp:positionH relativeFrom="column">
            <wp:posOffset>-1533524</wp:posOffset>
          </wp:positionH>
          <wp:positionV relativeFrom="paragraph">
            <wp:posOffset>285750</wp:posOffset>
          </wp:positionV>
          <wp:extent cx="8405813" cy="190500"/>
          <wp:effectExtent l="0" t="0" r="0" b="0"/>
          <wp:wrapNone/>
          <wp:docPr id="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0685" t="-24576" r="19779" b="53389"/>
                  <a:stretch>
                    <a:fillRect/>
                  </a:stretch>
                </pic:blipFill>
                <pic:spPr>
                  <a:xfrm>
                    <a:off x="0" y="0"/>
                    <a:ext cx="8405813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D0767" w14:textId="77777777" w:rsidR="00C13101" w:rsidRDefault="00FA23B6">
    <w:pPr>
      <w:jc w:val="right"/>
    </w:pPr>
    <w:r>
      <w:rPr>
        <w:noProof/>
      </w:rPr>
      <w:drawing>
        <wp:anchor distT="114300" distB="114300" distL="114300" distR="114300" simplePos="0" relativeHeight="251658241" behindDoc="0" locked="0" layoutInCell="1" hidden="0" allowOverlap="1" wp14:anchorId="62402F3A" wp14:editId="53609C69">
          <wp:simplePos x="0" y="0"/>
          <wp:positionH relativeFrom="column">
            <wp:posOffset>-1466849</wp:posOffset>
          </wp:positionH>
          <wp:positionV relativeFrom="paragraph">
            <wp:posOffset>238125</wp:posOffset>
          </wp:positionV>
          <wp:extent cx="8405813" cy="190500"/>
          <wp:effectExtent l="0" t="0" r="0" b="0"/>
          <wp:wrapNone/>
          <wp:docPr id="3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0685" t="-24576" r="19779" b="53389"/>
                  <a:stretch>
                    <a:fillRect/>
                  </a:stretch>
                </pic:blipFill>
                <pic:spPr>
                  <a:xfrm>
                    <a:off x="0" y="0"/>
                    <a:ext cx="8405813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79A18" w14:textId="77777777" w:rsidR="002B7489" w:rsidRDefault="002B7489">
      <w:pPr>
        <w:spacing w:before="0" w:line="240" w:lineRule="auto"/>
      </w:pPr>
      <w:r>
        <w:separator/>
      </w:r>
    </w:p>
  </w:footnote>
  <w:footnote w:type="continuationSeparator" w:id="0">
    <w:p w14:paraId="0B90335E" w14:textId="77777777" w:rsidR="002B7489" w:rsidRDefault="002B7489">
      <w:pPr>
        <w:spacing w:before="0" w:line="240" w:lineRule="auto"/>
      </w:pPr>
      <w:r>
        <w:continuationSeparator/>
      </w:r>
    </w:p>
  </w:footnote>
  <w:footnote w:type="continuationNotice" w:id="1">
    <w:p w14:paraId="0663A6FB" w14:textId="77777777" w:rsidR="002B7489" w:rsidRDefault="002B7489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FC701" w14:textId="4D6A4994" w:rsidR="006D198F" w:rsidRPr="00844265" w:rsidRDefault="006C5559" w:rsidP="00E82DEB">
    <w:pPr>
      <w:spacing w:before="0" w:line="240" w:lineRule="auto"/>
      <w:jc w:val="center"/>
      <w:rPr>
        <w:rFonts w:ascii="Avenir" w:eastAsia="Avenir" w:hAnsi="Avenir" w:cs="Avenir"/>
      </w:rPr>
    </w:pPr>
    <w:r>
      <w:rPr>
        <w:noProof/>
      </w:rPr>
      <w:drawing>
        <wp:anchor distT="0" distB="0" distL="114300" distR="114300" simplePos="0" relativeHeight="251658244" behindDoc="1" locked="0" layoutInCell="1" allowOverlap="1" wp14:anchorId="43BC1F8A" wp14:editId="22C707F8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997585" cy="499110"/>
          <wp:effectExtent l="0" t="0" r="0" b="0"/>
          <wp:wrapNone/>
          <wp:docPr id="31" name="Imagen 3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AC-OK H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585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3409">
      <w:rPr>
        <w:noProof/>
      </w:rPr>
      <w:drawing>
        <wp:anchor distT="0" distB="0" distL="114300" distR="114300" simplePos="0" relativeHeight="251658245" behindDoc="1" locked="0" layoutInCell="1" allowOverlap="1" wp14:anchorId="02CC1511" wp14:editId="569DDEDA">
          <wp:simplePos x="0" y="0"/>
          <wp:positionH relativeFrom="margin">
            <wp:posOffset>4171950</wp:posOffset>
          </wp:positionH>
          <wp:positionV relativeFrom="paragraph">
            <wp:posOffset>0</wp:posOffset>
          </wp:positionV>
          <wp:extent cx="1581785" cy="318135"/>
          <wp:effectExtent l="0" t="0" r="0" b="5715"/>
          <wp:wrapNone/>
          <wp:docPr id="1" name="Imagen 2" descr="Un dibujo de una cara feliz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A536165D-86A2-4C66-90D0-EFF1692FCA1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" name="Imagen 2" descr="Un dibujo de una cara feliz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A536165D-86A2-4C66-90D0-EFF1692FCA1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785" cy="318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0523" w:rsidRPr="00DC3409">
      <w:rPr>
        <w:noProof/>
      </w:rPr>
      <w:drawing>
        <wp:anchor distT="0" distB="0" distL="114300" distR="114300" simplePos="0" relativeHeight="251658243" behindDoc="1" locked="0" layoutInCell="1" allowOverlap="1" wp14:anchorId="5E3D15FC" wp14:editId="68813AB6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769225" cy="148590"/>
          <wp:effectExtent l="0" t="0" r="3175" b="3810"/>
          <wp:wrapNone/>
          <wp:docPr id="33" name="Imagen 2" descr="Forma, Patrón de fondo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" name="Imagen 2" descr="Forma, Patrón de fondo, Rectángulo&#10;&#10;Descripción generada automáticamente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225" cy="148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198F" w:rsidRPr="006D198F">
      <w:rPr>
        <w:rFonts w:ascii="Avenir" w:eastAsia="Avenir" w:hAnsi="Avenir" w:cs="Avenir"/>
      </w:rPr>
      <w:t xml:space="preserve"> </w:t>
    </w:r>
  </w:p>
  <w:p w14:paraId="7AC2F05B" w14:textId="621FA6B7" w:rsidR="006D198F" w:rsidRPr="00B60523" w:rsidRDefault="006D198F" w:rsidP="006D198F">
    <w:pPr>
      <w:spacing w:before="0" w:line="240" w:lineRule="auto"/>
      <w:jc w:val="center"/>
    </w:pPr>
  </w:p>
  <w:p w14:paraId="0357669E" w14:textId="49FE50C3" w:rsidR="00C13101" w:rsidRPr="00B60523" w:rsidRDefault="00C13101" w:rsidP="00B60523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34946" w14:textId="0BCCA451" w:rsidR="00CD501C" w:rsidRPr="00844265" w:rsidRDefault="00B84D31" w:rsidP="6B230DD5">
    <w:pPr>
      <w:spacing w:before="0" w:line="240" w:lineRule="auto"/>
    </w:pPr>
    <w:r>
      <w:rPr>
        <w:noProof/>
      </w:rPr>
      <w:drawing>
        <wp:anchor distT="0" distB="0" distL="114300" distR="114300" simplePos="0" relativeHeight="251664393" behindDoc="0" locked="0" layoutInCell="1" allowOverlap="1" wp14:anchorId="73CFC487" wp14:editId="288747E8">
          <wp:simplePos x="0" y="0"/>
          <wp:positionH relativeFrom="column">
            <wp:posOffset>1413510</wp:posOffset>
          </wp:positionH>
          <wp:positionV relativeFrom="paragraph">
            <wp:posOffset>104140</wp:posOffset>
          </wp:positionV>
          <wp:extent cx="1111136" cy="293603"/>
          <wp:effectExtent l="0" t="0" r="0" b="0"/>
          <wp:wrapNone/>
          <wp:docPr id="385547794" name="Grá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547794" name="Gráfico 385547794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3291" t="29313" r="13778" b="29219"/>
                  <a:stretch/>
                </pic:blipFill>
                <pic:spPr bwMode="auto">
                  <a:xfrm>
                    <a:off x="0" y="0"/>
                    <a:ext cx="1111136" cy="2936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4A52">
      <w:rPr>
        <w:noProof/>
      </w:rPr>
      <w:drawing>
        <wp:anchor distT="0" distB="0" distL="114300" distR="114300" simplePos="0" relativeHeight="251662345" behindDoc="0" locked="0" layoutInCell="1" allowOverlap="1" wp14:anchorId="67E11686" wp14:editId="045D55D2">
          <wp:simplePos x="0" y="0"/>
          <wp:positionH relativeFrom="margin">
            <wp:posOffset>2677160</wp:posOffset>
          </wp:positionH>
          <wp:positionV relativeFrom="paragraph">
            <wp:posOffset>-66675</wp:posOffset>
          </wp:positionV>
          <wp:extent cx="1025670" cy="464624"/>
          <wp:effectExtent l="0" t="0" r="0" b="0"/>
          <wp:wrapNone/>
          <wp:docPr id="1944420021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420021" name="Imagen 2" descr="Logotipo&#10;&#10;Descripción generada automáticamente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12390" b="9396"/>
                  <a:stretch/>
                </pic:blipFill>
                <pic:spPr bwMode="auto">
                  <a:xfrm>
                    <a:off x="0" y="0"/>
                    <a:ext cx="1025670" cy="464624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4A52">
      <w:rPr>
        <w:rFonts w:ascii="Avenir" w:eastAsia="Avenir" w:hAnsi="Avenir" w:cs="Avenir"/>
        <w:noProof/>
      </w:rPr>
      <w:drawing>
        <wp:anchor distT="0" distB="0" distL="114300" distR="114300" simplePos="0" relativeHeight="251660297" behindDoc="0" locked="0" layoutInCell="1" allowOverlap="1" wp14:anchorId="558E99F8" wp14:editId="68FB3E5A">
          <wp:simplePos x="0" y="0"/>
          <wp:positionH relativeFrom="column">
            <wp:posOffset>4276090</wp:posOffset>
          </wp:positionH>
          <wp:positionV relativeFrom="paragraph">
            <wp:posOffset>8890</wp:posOffset>
          </wp:positionV>
          <wp:extent cx="1646230" cy="329565"/>
          <wp:effectExtent l="0" t="0" r="0" b="0"/>
          <wp:wrapNone/>
          <wp:docPr id="2051741447" name="Imagen 3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741447" name="Imagen 3" descr="Forma&#10;&#10;Descripción generada automáticamente con confianza media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230" cy="329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225D">
      <w:rPr>
        <w:noProof/>
      </w:rPr>
      <w:drawing>
        <wp:inline distT="0" distB="0" distL="0" distR="0" wp14:anchorId="0BF301B2" wp14:editId="43C218E3">
          <wp:extent cx="1193800" cy="466909"/>
          <wp:effectExtent l="0" t="0" r="0" b="9525"/>
          <wp:docPr id="679587088" name="drawing" descr="Imagen que contiene 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9587088" name="drawing" descr="Imagen que contiene Logotipo&#10;&#10;El contenido generado por IA puede ser incorrecto.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07" cy="468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44265" w:rsidRPr="00DC3409">
      <w:rPr>
        <w:noProof/>
      </w:rPr>
      <w:drawing>
        <wp:anchor distT="0" distB="0" distL="114300" distR="114300" simplePos="0" relativeHeight="251658242" behindDoc="1" locked="0" layoutInCell="1" allowOverlap="1" wp14:anchorId="1AC0E2C2" wp14:editId="75FF7F3D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769225" cy="148590"/>
          <wp:effectExtent l="0" t="0" r="3175" b="3810"/>
          <wp:wrapNone/>
          <wp:docPr id="37" name="Imagen 2" descr="Forma, Patrón de fondo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" name="Imagen 2" descr="Forma, Patrón de fondo, Rectángulo&#10;&#10;Descripción generada automáticamente"/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225" cy="148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ACCEAA" w14:textId="03565B55" w:rsidR="00844265" w:rsidRPr="00844265" w:rsidRDefault="00844265" w:rsidP="0030726D">
    <w:pPr>
      <w:spacing w:before="0" w:line="240" w:lineRule="auto"/>
      <w:jc w:val="center"/>
      <w:rPr>
        <w:rFonts w:ascii="Avenir" w:eastAsia="Avenir" w:hAnsi="Avenir" w:cs="Aven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34AB6"/>
    <w:multiLevelType w:val="hybridMultilevel"/>
    <w:tmpl w:val="D5743C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459EE"/>
    <w:multiLevelType w:val="hybridMultilevel"/>
    <w:tmpl w:val="D6D2C1D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E95D90"/>
    <w:multiLevelType w:val="hybridMultilevel"/>
    <w:tmpl w:val="5192E7DC"/>
    <w:lvl w:ilvl="0" w:tplc="607E46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3E6F8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F6E8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3A86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841F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C40D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7025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748D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2A59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84C51"/>
    <w:multiLevelType w:val="hybridMultilevel"/>
    <w:tmpl w:val="D50A964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925D8"/>
    <w:multiLevelType w:val="hybridMultilevel"/>
    <w:tmpl w:val="28FE10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D1442"/>
    <w:multiLevelType w:val="hybridMultilevel"/>
    <w:tmpl w:val="9A86A3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851E4"/>
    <w:multiLevelType w:val="hybridMultilevel"/>
    <w:tmpl w:val="DD0807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667852">
    <w:abstractNumId w:val="1"/>
  </w:num>
  <w:num w:numId="2" w16cid:durableId="770708594">
    <w:abstractNumId w:val="2"/>
  </w:num>
  <w:num w:numId="3" w16cid:durableId="663825514">
    <w:abstractNumId w:val="0"/>
  </w:num>
  <w:num w:numId="4" w16cid:durableId="1343819277">
    <w:abstractNumId w:val="4"/>
  </w:num>
  <w:num w:numId="5" w16cid:durableId="1094663814">
    <w:abstractNumId w:val="5"/>
  </w:num>
  <w:num w:numId="6" w16cid:durableId="86266814">
    <w:abstractNumId w:val="3"/>
  </w:num>
  <w:num w:numId="7" w16cid:durableId="9027593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01"/>
    <w:rsid w:val="0000514E"/>
    <w:rsid w:val="000069BC"/>
    <w:rsid w:val="0002244B"/>
    <w:rsid w:val="00023031"/>
    <w:rsid w:val="00030602"/>
    <w:rsid w:val="0003150E"/>
    <w:rsid w:val="00036DED"/>
    <w:rsid w:val="0003701E"/>
    <w:rsid w:val="00060E3A"/>
    <w:rsid w:val="00061A7C"/>
    <w:rsid w:val="00065C74"/>
    <w:rsid w:val="00075695"/>
    <w:rsid w:val="00076B8C"/>
    <w:rsid w:val="000819B9"/>
    <w:rsid w:val="00083616"/>
    <w:rsid w:val="000904B0"/>
    <w:rsid w:val="00097B5B"/>
    <w:rsid w:val="000B2976"/>
    <w:rsid w:val="000B7806"/>
    <w:rsid w:val="000E388E"/>
    <w:rsid w:val="000E64A3"/>
    <w:rsid w:val="000F14FC"/>
    <w:rsid w:val="000F4A42"/>
    <w:rsid w:val="000F6E99"/>
    <w:rsid w:val="000F7930"/>
    <w:rsid w:val="00101A55"/>
    <w:rsid w:val="001038D2"/>
    <w:rsid w:val="00103DB5"/>
    <w:rsid w:val="001075E6"/>
    <w:rsid w:val="00113592"/>
    <w:rsid w:val="001141CA"/>
    <w:rsid w:val="00115895"/>
    <w:rsid w:val="00123824"/>
    <w:rsid w:val="00130C8B"/>
    <w:rsid w:val="00134C7E"/>
    <w:rsid w:val="001361F4"/>
    <w:rsid w:val="001404BA"/>
    <w:rsid w:val="00142F25"/>
    <w:rsid w:val="00145F1A"/>
    <w:rsid w:val="00167393"/>
    <w:rsid w:val="001674F1"/>
    <w:rsid w:val="001719D3"/>
    <w:rsid w:val="00171B1C"/>
    <w:rsid w:val="0018011F"/>
    <w:rsid w:val="0018127A"/>
    <w:rsid w:val="00181DE2"/>
    <w:rsid w:val="00182075"/>
    <w:rsid w:val="00187497"/>
    <w:rsid w:val="0019396E"/>
    <w:rsid w:val="001B3BFC"/>
    <w:rsid w:val="001D1771"/>
    <w:rsid w:val="001D376C"/>
    <w:rsid w:val="001E3987"/>
    <w:rsid w:val="001E44D5"/>
    <w:rsid w:val="001E593C"/>
    <w:rsid w:val="001E6B60"/>
    <w:rsid w:val="00201A3E"/>
    <w:rsid w:val="00214687"/>
    <w:rsid w:val="00214825"/>
    <w:rsid w:val="00223A5E"/>
    <w:rsid w:val="00224F5F"/>
    <w:rsid w:val="00231404"/>
    <w:rsid w:val="00237DDA"/>
    <w:rsid w:val="00241C42"/>
    <w:rsid w:val="00245B42"/>
    <w:rsid w:val="00266F1D"/>
    <w:rsid w:val="0027389E"/>
    <w:rsid w:val="002743C5"/>
    <w:rsid w:val="002A505A"/>
    <w:rsid w:val="002B47E9"/>
    <w:rsid w:val="002B5D06"/>
    <w:rsid w:val="002B7489"/>
    <w:rsid w:val="002C6A7D"/>
    <w:rsid w:val="002D1EF0"/>
    <w:rsid w:val="002D2586"/>
    <w:rsid w:val="002E32E1"/>
    <w:rsid w:val="002E3314"/>
    <w:rsid w:val="002E52C3"/>
    <w:rsid w:val="002E7EF5"/>
    <w:rsid w:val="003021B6"/>
    <w:rsid w:val="0030726D"/>
    <w:rsid w:val="00326ED2"/>
    <w:rsid w:val="00331681"/>
    <w:rsid w:val="00345360"/>
    <w:rsid w:val="00347D9C"/>
    <w:rsid w:val="0036347E"/>
    <w:rsid w:val="003659A0"/>
    <w:rsid w:val="00375B91"/>
    <w:rsid w:val="00393DA9"/>
    <w:rsid w:val="003B3FC2"/>
    <w:rsid w:val="003B4996"/>
    <w:rsid w:val="003C0767"/>
    <w:rsid w:val="003D1DC3"/>
    <w:rsid w:val="003E3BDD"/>
    <w:rsid w:val="003E4D84"/>
    <w:rsid w:val="003F1944"/>
    <w:rsid w:val="003F1F97"/>
    <w:rsid w:val="003F271D"/>
    <w:rsid w:val="00402CCC"/>
    <w:rsid w:val="00420972"/>
    <w:rsid w:val="00420D60"/>
    <w:rsid w:val="00445504"/>
    <w:rsid w:val="004463E8"/>
    <w:rsid w:val="0045015A"/>
    <w:rsid w:val="00453855"/>
    <w:rsid w:val="004538CA"/>
    <w:rsid w:val="0045573B"/>
    <w:rsid w:val="00457AD3"/>
    <w:rsid w:val="00461694"/>
    <w:rsid w:val="0046338E"/>
    <w:rsid w:val="0046529B"/>
    <w:rsid w:val="00471FA7"/>
    <w:rsid w:val="00481307"/>
    <w:rsid w:val="00485DAA"/>
    <w:rsid w:val="004872BB"/>
    <w:rsid w:val="004A526F"/>
    <w:rsid w:val="004B65E1"/>
    <w:rsid w:val="004C170E"/>
    <w:rsid w:val="004D4667"/>
    <w:rsid w:val="004E7B1B"/>
    <w:rsid w:val="00505187"/>
    <w:rsid w:val="00505387"/>
    <w:rsid w:val="00520C2D"/>
    <w:rsid w:val="00524375"/>
    <w:rsid w:val="005263F9"/>
    <w:rsid w:val="00526BA3"/>
    <w:rsid w:val="0053324E"/>
    <w:rsid w:val="00533A5E"/>
    <w:rsid w:val="00553F84"/>
    <w:rsid w:val="00557C6D"/>
    <w:rsid w:val="00564B99"/>
    <w:rsid w:val="00567CAC"/>
    <w:rsid w:val="00582A5E"/>
    <w:rsid w:val="005B29F1"/>
    <w:rsid w:val="005B41B2"/>
    <w:rsid w:val="005C0598"/>
    <w:rsid w:val="005C3F33"/>
    <w:rsid w:val="005C5BA1"/>
    <w:rsid w:val="005F3982"/>
    <w:rsid w:val="00620DF4"/>
    <w:rsid w:val="00626CB9"/>
    <w:rsid w:val="00632F18"/>
    <w:rsid w:val="00633E7D"/>
    <w:rsid w:val="00646074"/>
    <w:rsid w:val="006529BF"/>
    <w:rsid w:val="006560B6"/>
    <w:rsid w:val="006707A9"/>
    <w:rsid w:val="00675407"/>
    <w:rsid w:val="00682372"/>
    <w:rsid w:val="00695B0F"/>
    <w:rsid w:val="006A303D"/>
    <w:rsid w:val="006A5080"/>
    <w:rsid w:val="006B70A7"/>
    <w:rsid w:val="006C4C05"/>
    <w:rsid w:val="006C547B"/>
    <w:rsid w:val="006C5559"/>
    <w:rsid w:val="006D198F"/>
    <w:rsid w:val="006E0DEE"/>
    <w:rsid w:val="006E1C63"/>
    <w:rsid w:val="006E5BD5"/>
    <w:rsid w:val="007029B6"/>
    <w:rsid w:val="00706CC5"/>
    <w:rsid w:val="00715DB4"/>
    <w:rsid w:val="0072051C"/>
    <w:rsid w:val="00725760"/>
    <w:rsid w:val="007379CF"/>
    <w:rsid w:val="00737D0B"/>
    <w:rsid w:val="0074403D"/>
    <w:rsid w:val="00750288"/>
    <w:rsid w:val="00752AA5"/>
    <w:rsid w:val="00763BAC"/>
    <w:rsid w:val="00770FAA"/>
    <w:rsid w:val="00784A52"/>
    <w:rsid w:val="00784C5A"/>
    <w:rsid w:val="00787BA8"/>
    <w:rsid w:val="00793605"/>
    <w:rsid w:val="007A1699"/>
    <w:rsid w:val="007A67D1"/>
    <w:rsid w:val="007C1F32"/>
    <w:rsid w:val="007C7B8C"/>
    <w:rsid w:val="008027A5"/>
    <w:rsid w:val="00810C6D"/>
    <w:rsid w:val="00811523"/>
    <w:rsid w:val="008301EF"/>
    <w:rsid w:val="008323A3"/>
    <w:rsid w:val="00836FE1"/>
    <w:rsid w:val="00844265"/>
    <w:rsid w:val="00845294"/>
    <w:rsid w:val="00846185"/>
    <w:rsid w:val="008471D3"/>
    <w:rsid w:val="008472D0"/>
    <w:rsid w:val="00851D90"/>
    <w:rsid w:val="008534BA"/>
    <w:rsid w:val="0085442C"/>
    <w:rsid w:val="00856202"/>
    <w:rsid w:val="00864492"/>
    <w:rsid w:val="00866F07"/>
    <w:rsid w:val="00887C0E"/>
    <w:rsid w:val="00887C7D"/>
    <w:rsid w:val="00896797"/>
    <w:rsid w:val="008A45D4"/>
    <w:rsid w:val="008A7C66"/>
    <w:rsid w:val="008B1358"/>
    <w:rsid w:val="008D2DB0"/>
    <w:rsid w:val="008D2FD1"/>
    <w:rsid w:val="008D679C"/>
    <w:rsid w:val="008D6F51"/>
    <w:rsid w:val="008E2D89"/>
    <w:rsid w:val="008E6F4F"/>
    <w:rsid w:val="008F1DF4"/>
    <w:rsid w:val="008F57DD"/>
    <w:rsid w:val="009013E4"/>
    <w:rsid w:val="00901DF2"/>
    <w:rsid w:val="0090362A"/>
    <w:rsid w:val="009100D7"/>
    <w:rsid w:val="00911C5C"/>
    <w:rsid w:val="00915514"/>
    <w:rsid w:val="00920A91"/>
    <w:rsid w:val="009226DE"/>
    <w:rsid w:val="00924FB0"/>
    <w:rsid w:val="00934B43"/>
    <w:rsid w:val="00945316"/>
    <w:rsid w:val="00945A46"/>
    <w:rsid w:val="009460E1"/>
    <w:rsid w:val="009520C9"/>
    <w:rsid w:val="009569A1"/>
    <w:rsid w:val="00960348"/>
    <w:rsid w:val="0097071E"/>
    <w:rsid w:val="0099261F"/>
    <w:rsid w:val="00995E4D"/>
    <w:rsid w:val="00997EB2"/>
    <w:rsid w:val="009A48FD"/>
    <w:rsid w:val="009A5E45"/>
    <w:rsid w:val="009B1364"/>
    <w:rsid w:val="009B28FC"/>
    <w:rsid w:val="009B5806"/>
    <w:rsid w:val="009D105E"/>
    <w:rsid w:val="00A065B7"/>
    <w:rsid w:val="00A149BE"/>
    <w:rsid w:val="00A26D7B"/>
    <w:rsid w:val="00A33B42"/>
    <w:rsid w:val="00A45CDF"/>
    <w:rsid w:val="00A77706"/>
    <w:rsid w:val="00A86A3D"/>
    <w:rsid w:val="00A86AD3"/>
    <w:rsid w:val="00A92096"/>
    <w:rsid w:val="00AA314E"/>
    <w:rsid w:val="00AA3EE1"/>
    <w:rsid w:val="00AA42FC"/>
    <w:rsid w:val="00AB08BC"/>
    <w:rsid w:val="00AB4BEF"/>
    <w:rsid w:val="00AC4D51"/>
    <w:rsid w:val="00AE68C0"/>
    <w:rsid w:val="00AF5004"/>
    <w:rsid w:val="00B04C58"/>
    <w:rsid w:val="00B06941"/>
    <w:rsid w:val="00B0768F"/>
    <w:rsid w:val="00B1242C"/>
    <w:rsid w:val="00B130F2"/>
    <w:rsid w:val="00B13489"/>
    <w:rsid w:val="00B13785"/>
    <w:rsid w:val="00B16F08"/>
    <w:rsid w:val="00B23B7F"/>
    <w:rsid w:val="00B24957"/>
    <w:rsid w:val="00B27E0C"/>
    <w:rsid w:val="00B31277"/>
    <w:rsid w:val="00B35997"/>
    <w:rsid w:val="00B4085B"/>
    <w:rsid w:val="00B42093"/>
    <w:rsid w:val="00B432F5"/>
    <w:rsid w:val="00B436FF"/>
    <w:rsid w:val="00B46B6E"/>
    <w:rsid w:val="00B60523"/>
    <w:rsid w:val="00B61C60"/>
    <w:rsid w:val="00B64CC6"/>
    <w:rsid w:val="00B65CAF"/>
    <w:rsid w:val="00B678F2"/>
    <w:rsid w:val="00B73DA0"/>
    <w:rsid w:val="00B7698D"/>
    <w:rsid w:val="00B80924"/>
    <w:rsid w:val="00B84D31"/>
    <w:rsid w:val="00B950EF"/>
    <w:rsid w:val="00BA0E3F"/>
    <w:rsid w:val="00BA37F7"/>
    <w:rsid w:val="00BA45D2"/>
    <w:rsid w:val="00BA505E"/>
    <w:rsid w:val="00BA7498"/>
    <w:rsid w:val="00BB1DEB"/>
    <w:rsid w:val="00BB20BB"/>
    <w:rsid w:val="00BC1979"/>
    <w:rsid w:val="00BD02B8"/>
    <w:rsid w:val="00BD6BEC"/>
    <w:rsid w:val="00BE148C"/>
    <w:rsid w:val="00BE52B9"/>
    <w:rsid w:val="00BF660E"/>
    <w:rsid w:val="00BF6CEF"/>
    <w:rsid w:val="00C00B5A"/>
    <w:rsid w:val="00C02182"/>
    <w:rsid w:val="00C1260A"/>
    <w:rsid w:val="00C13101"/>
    <w:rsid w:val="00C14911"/>
    <w:rsid w:val="00C218EF"/>
    <w:rsid w:val="00C31D37"/>
    <w:rsid w:val="00C348BC"/>
    <w:rsid w:val="00C40C56"/>
    <w:rsid w:val="00C637FC"/>
    <w:rsid w:val="00C735D0"/>
    <w:rsid w:val="00C760D7"/>
    <w:rsid w:val="00C86912"/>
    <w:rsid w:val="00C90A23"/>
    <w:rsid w:val="00C90F0D"/>
    <w:rsid w:val="00C972B2"/>
    <w:rsid w:val="00CA0DCC"/>
    <w:rsid w:val="00CA6940"/>
    <w:rsid w:val="00CB4255"/>
    <w:rsid w:val="00CD033C"/>
    <w:rsid w:val="00CD501C"/>
    <w:rsid w:val="00CD7E97"/>
    <w:rsid w:val="00CF07BA"/>
    <w:rsid w:val="00CF7F92"/>
    <w:rsid w:val="00D0225D"/>
    <w:rsid w:val="00D0276E"/>
    <w:rsid w:val="00D11AAA"/>
    <w:rsid w:val="00D1226B"/>
    <w:rsid w:val="00D13B73"/>
    <w:rsid w:val="00D23B56"/>
    <w:rsid w:val="00D2465B"/>
    <w:rsid w:val="00D4415A"/>
    <w:rsid w:val="00D4441C"/>
    <w:rsid w:val="00D524C9"/>
    <w:rsid w:val="00D657A6"/>
    <w:rsid w:val="00D76347"/>
    <w:rsid w:val="00D90863"/>
    <w:rsid w:val="00D91BF0"/>
    <w:rsid w:val="00DA438C"/>
    <w:rsid w:val="00DB0F0D"/>
    <w:rsid w:val="00DB3EB8"/>
    <w:rsid w:val="00DC1A1D"/>
    <w:rsid w:val="00DC5E98"/>
    <w:rsid w:val="00DE58BB"/>
    <w:rsid w:val="00DF060A"/>
    <w:rsid w:val="00E02465"/>
    <w:rsid w:val="00E037B9"/>
    <w:rsid w:val="00E10439"/>
    <w:rsid w:val="00E130DE"/>
    <w:rsid w:val="00E14007"/>
    <w:rsid w:val="00E14C9C"/>
    <w:rsid w:val="00E306C0"/>
    <w:rsid w:val="00E3405D"/>
    <w:rsid w:val="00E44F50"/>
    <w:rsid w:val="00E465B1"/>
    <w:rsid w:val="00E50A59"/>
    <w:rsid w:val="00E54328"/>
    <w:rsid w:val="00E6150D"/>
    <w:rsid w:val="00E664EF"/>
    <w:rsid w:val="00E82DEB"/>
    <w:rsid w:val="00E8445E"/>
    <w:rsid w:val="00E97644"/>
    <w:rsid w:val="00EC41E3"/>
    <w:rsid w:val="00EC43FC"/>
    <w:rsid w:val="00EC5188"/>
    <w:rsid w:val="00EC714E"/>
    <w:rsid w:val="00ED182C"/>
    <w:rsid w:val="00ED5D3D"/>
    <w:rsid w:val="00ED7EBD"/>
    <w:rsid w:val="00EE4E67"/>
    <w:rsid w:val="00EF431C"/>
    <w:rsid w:val="00F0048F"/>
    <w:rsid w:val="00F12E6F"/>
    <w:rsid w:val="00F17B16"/>
    <w:rsid w:val="00F2536E"/>
    <w:rsid w:val="00F40058"/>
    <w:rsid w:val="00F43EC4"/>
    <w:rsid w:val="00F56702"/>
    <w:rsid w:val="00F56D57"/>
    <w:rsid w:val="00F611A8"/>
    <w:rsid w:val="00F62268"/>
    <w:rsid w:val="00F64242"/>
    <w:rsid w:val="00F66309"/>
    <w:rsid w:val="00F73965"/>
    <w:rsid w:val="00F80C78"/>
    <w:rsid w:val="00F838B9"/>
    <w:rsid w:val="00F8732A"/>
    <w:rsid w:val="00F940FD"/>
    <w:rsid w:val="00F94795"/>
    <w:rsid w:val="00FA23B6"/>
    <w:rsid w:val="00FA5108"/>
    <w:rsid w:val="00FA6541"/>
    <w:rsid w:val="00FC0CF9"/>
    <w:rsid w:val="00FC30D6"/>
    <w:rsid w:val="00FC4DFB"/>
    <w:rsid w:val="00FC639F"/>
    <w:rsid w:val="00FC74A3"/>
    <w:rsid w:val="00FE03FA"/>
    <w:rsid w:val="00FE18D6"/>
    <w:rsid w:val="00FF06C2"/>
    <w:rsid w:val="00FF1A8A"/>
    <w:rsid w:val="00FF22FA"/>
    <w:rsid w:val="00FF5DF5"/>
    <w:rsid w:val="0618B334"/>
    <w:rsid w:val="0719F120"/>
    <w:rsid w:val="078C65A6"/>
    <w:rsid w:val="0AE43A0C"/>
    <w:rsid w:val="0C5FD6C9"/>
    <w:rsid w:val="0D2FE7C1"/>
    <w:rsid w:val="0EB22CE8"/>
    <w:rsid w:val="124A5C70"/>
    <w:rsid w:val="14954D8D"/>
    <w:rsid w:val="17B20A57"/>
    <w:rsid w:val="189366BC"/>
    <w:rsid w:val="1CA2A1C3"/>
    <w:rsid w:val="1DCA09C7"/>
    <w:rsid w:val="208CCF59"/>
    <w:rsid w:val="21DB2F32"/>
    <w:rsid w:val="24804DF9"/>
    <w:rsid w:val="24F4E2F5"/>
    <w:rsid w:val="267E60B3"/>
    <w:rsid w:val="26925A77"/>
    <w:rsid w:val="27A45FEC"/>
    <w:rsid w:val="294342C4"/>
    <w:rsid w:val="2A15EFD4"/>
    <w:rsid w:val="2ADF1325"/>
    <w:rsid w:val="2FBF35F4"/>
    <w:rsid w:val="312DF105"/>
    <w:rsid w:val="32A20CC1"/>
    <w:rsid w:val="3760C291"/>
    <w:rsid w:val="37F11975"/>
    <w:rsid w:val="38F9BC52"/>
    <w:rsid w:val="396E6179"/>
    <w:rsid w:val="3A9A5B70"/>
    <w:rsid w:val="3B03AF3F"/>
    <w:rsid w:val="3C7CE965"/>
    <w:rsid w:val="3CBBE635"/>
    <w:rsid w:val="3D6BA1E6"/>
    <w:rsid w:val="3EB1AE6E"/>
    <w:rsid w:val="43C50973"/>
    <w:rsid w:val="45682143"/>
    <w:rsid w:val="469B8C6C"/>
    <w:rsid w:val="48E12DBE"/>
    <w:rsid w:val="4963AADB"/>
    <w:rsid w:val="4E4092B4"/>
    <w:rsid w:val="501C3D33"/>
    <w:rsid w:val="52C439B6"/>
    <w:rsid w:val="586F4AD5"/>
    <w:rsid w:val="5A825637"/>
    <w:rsid w:val="5BB95AD5"/>
    <w:rsid w:val="5C49E21E"/>
    <w:rsid w:val="5D04AE25"/>
    <w:rsid w:val="5DFB144A"/>
    <w:rsid w:val="5FE682AE"/>
    <w:rsid w:val="606D9A28"/>
    <w:rsid w:val="64A5093F"/>
    <w:rsid w:val="6573CAC0"/>
    <w:rsid w:val="66D4FBD9"/>
    <w:rsid w:val="6A258D8D"/>
    <w:rsid w:val="6B230DD5"/>
    <w:rsid w:val="729644A9"/>
    <w:rsid w:val="730346B4"/>
    <w:rsid w:val="735D11C7"/>
    <w:rsid w:val="749F1F7C"/>
    <w:rsid w:val="74BAA49D"/>
    <w:rsid w:val="7523032A"/>
    <w:rsid w:val="761F3EFC"/>
    <w:rsid w:val="769DF5C2"/>
    <w:rsid w:val="7ADB0F17"/>
    <w:rsid w:val="7B05B5E0"/>
    <w:rsid w:val="7BB1711D"/>
    <w:rsid w:val="7C6C30FD"/>
    <w:rsid w:val="7DBD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9C4800"/>
  <w15:docId w15:val="{D1AD1D1E-7EF2-42D3-85EA-9A84E866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Century Gothic" w:hAnsi="Century Gothic" w:cs="Century Gothic"/>
        <w:sz w:val="22"/>
        <w:szCs w:val="22"/>
        <w:lang w:val="es" w:eastAsia="es-MX" w:bidi="ar-SA"/>
      </w:rPr>
    </w:rPrDefault>
    <w:pPrDefault>
      <w:pPr>
        <w:spacing w:before="24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944"/>
  </w:style>
  <w:style w:type="paragraph" w:styleId="Ttulo1">
    <w:name w:val="heading 1"/>
    <w:basedOn w:val="Normal"/>
    <w:next w:val="Normal"/>
    <w:uiPriority w:val="9"/>
    <w:qFormat/>
    <w:pPr>
      <w:keepNext/>
      <w:keepLines/>
      <w:outlineLvl w:val="0"/>
    </w:pPr>
    <w:rPr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line="259" w:lineRule="auto"/>
      <w:outlineLvl w:val="1"/>
    </w:p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rFonts w:ascii="Montserrat" w:eastAsia="Montserrat" w:hAnsi="Montserrat" w:cs="Montserrat"/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  <w:jc w:val="center"/>
    </w:pPr>
    <w:rPr>
      <w:b/>
      <w:sz w:val="48"/>
      <w:szCs w:val="48"/>
    </w:rPr>
  </w:style>
  <w:style w:type="paragraph" w:styleId="Prrafodelista">
    <w:name w:val="List Paragraph"/>
    <w:basedOn w:val="Normal"/>
    <w:uiPriority w:val="34"/>
    <w:qFormat/>
    <w:rsid w:val="00F838B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44265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265"/>
  </w:style>
  <w:style w:type="paragraph" w:styleId="Piedepgina">
    <w:name w:val="footer"/>
    <w:basedOn w:val="Normal"/>
    <w:link w:val="PiedepginaCar"/>
    <w:uiPriority w:val="99"/>
    <w:unhideWhenUsed/>
    <w:rsid w:val="00844265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265"/>
  </w:style>
  <w:style w:type="paragraph" w:styleId="NormalWeb">
    <w:name w:val="Normal (Web)"/>
    <w:basedOn w:val="Normal"/>
    <w:uiPriority w:val="99"/>
    <w:semiHidden/>
    <w:unhideWhenUsed/>
    <w:rsid w:val="00BA7498"/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8472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472D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472D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72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72D0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A0DC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A0DCC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DC1A1D"/>
    <w:pPr>
      <w:spacing w:before="0" w:line="240" w:lineRule="auto"/>
      <w:jc w:val="left"/>
    </w:pPr>
  </w:style>
  <w:style w:type="paragraph" w:styleId="Sinespaciado">
    <w:name w:val="No Spacing"/>
    <w:uiPriority w:val="1"/>
    <w:qFormat/>
    <w:rsid w:val="00E8445E"/>
    <w:pPr>
      <w:spacing w:before="0" w:line="240" w:lineRule="auto"/>
      <w:jc w:val="left"/>
    </w:pPr>
    <w:rPr>
      <w:rFonts w:asciiTheme="minorHAnsi" w:eastAsiaTheme="minorHAnsi" w:hAnsiTheme="minorHAnsi" w:cstheme="minorBid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3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4724">
          <w:marLeft w:val="95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3649">
          <w:marLeft w:val="95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1573">
          <w:marLeft w:val="95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2476">
          <w:marLeft w:val="95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525">
          <w:marLeft w:val="95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13">
          <w:marLeft w:val="95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7572">
          <w:marLeft w:val="95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3263">
          <w:marLeft w:val="95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018">
          <w:marLeft w:val="95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oca-colamexico.com.mx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saladeprensa@arcaconta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svg"/><Relationship Id="rId1" Type="http://schemas.openxmlformats.org/officeDocument/2006/relationships/image" Target="media/image5.png"/><Relationship Id="rId6" Type="http://schemas.openxmlformats.org/officeDocument/2006/relationships/image" Target="media/image3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3fc66b-ee7f-4992-8bc2-b36dad5959a9">
      <Terms xmlns="http://schemas.microsoft.com/office/infopath/2007/PartnerControls"/>
    </lcf76f155ced4ddcb4097134ff3c332f>
    <TaxCatchAll xmlns="60ddc6a2-0a34-4913-83dc-7c8c677a9acf" xsi:nil="true"/>
    <SharedWithUsers xmlns="60ddc6a2-0a34-4913-83dc-7c8c677a9acf">
      <UserInfo>
        <DisplayName>AGUADO SNYDER JUAN CARLOS (AMXCUU)</DisplayName>
        <AccountId>13</AccountId>
        <AccountType/>
      </UserInfo>
      <UserInfo>
        <DisplayName>YEPIZ MENDIVIL ENRIQUE (MXCOM)</DisplayName>
        <AccountId>467</AccountId>
        <AccountType/>
      </UserInfo>
      <UserInfo>
        <DisplayName>RUIZ ESTRADA VIVIANA (MXCOM)</DisplayName>
        <AccountId>17</AccountId>
        <AccountType/>
      </UserInfo>
      <UserInfo>
        <DisplayName>CHAVEZ CASTILLO VICENTE ESTEBAN (MXCOM)</DisplayName>
        <AccountId>10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93FE1791C5CE4BA0F4A8C6AEA182D2" ma:contentTypeVersion="19" ma:contentTypeDescription="Crear nuevo documento." ma:contentTypeScope="" ma:versionID="e3f95f3423399f1b6d64a42bc100706b">
  <xsd:schema xmlns:xsd="http://www.w3.org/2001/XMLSchema" xmlns:xs="http://www.w3.org/2001/XMLSchema" xmlns:p="http://schemas.microsoft.com/office/2006/metadata/properties" xmlns:ns2="9b3fc66b-ee7f-4992-8bc2-b36dad5959a9" xmlns:ns3="60ddc6a2-0a34-4913-83dc-7c8c677a9acf" targetNamespace="http://schemas.microsoft.com/office/2006/metadata/properties" ma:root="true" ma:fieldsID="0552998ce1d9b7a4e319d7638ba98160" ns2:_="" ns3:_="">
    <xsd:import namespace="9b3fc66b-ee7f-4992-8bc2-b36dad5959a9"/>
    <xsd:import namespace="60ddc6a2-0a34-4913-83dc-7c8c677a9a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fc66b-ee7f-4992-8bc2-b36dad595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77020e67-a392-407e-811d-9238d562b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dc6a2-0a34-4913-83dc-7c8c677a9a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74660f-ab70-46dd-9ccd-aa61fe648c7f}" ma:internalName="TaxCatchAll" ma:showField="CatchAllData" ma:web="60ddc6a2-0a34-4913-83dc-7c8c677a9a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7ECB65-0F09-4FD4-9EE4-D119373FF0E8}">
  <ds:schemaRefs>
    <ds:schemaRef ds:uri="http://schemas.microsoft.com/office/2006/metadata/properties"/>
    <ds:schemaRef ds:uri="http://schemas.microsoft.com/office/infopath/2007/PartnerControls"/>
    <ds:schemaRef ds:uri="9b3fc66b-ee7f-4992-8bc2-b36dad5959a9"/>
    <ds:schemaRef ds:uri="60ddc6a2-0a34-4913-83dc-7c8c677a9acf"/>
  </ds:schemaRefs>
</ds:datastoreItem>
</file>

<file path=customXml/itemProps2.xml><?xml version="1.0" encoding="utf-8"?>
<ds:datastoreItem xmlns:ds="http://schemas.openxmlformats.org/officeDocument/2006/customXml" ds:itemID="{B2124D3D-4050-4D5C-93CC-13FF5D671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3fc66b-ee7f-4992-8bc2-b36dad5959a9"/>
    <ds:schemaRef ds:uri="60ddc6a2-0a34-4913-83dc-7c8c677a9a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B52266-210D-4D58-82CD-B96059A8F6B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fb22e38-1a08-4b06-a6dd-a7ec074d3af8}" enabled="1" method="Standard" siteId="{433ec967-f454-49f2-b132-d07f81545e0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838</Words>
  <Characters>4685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Guillen</dc:creator>
  <cp:keywords/>
  <dc:description/>
  <cp:lastModifiedBy>MENDOZA GARZA DIANA ANAID (OFCORP)</cp:lastModifiedBy>
  <cp:revision>42</cp:revision>
  <dcterms:created xsi:type="dcterms:W3CDTF">2025-09-02T16:53:00Z</dcterms:created>
  <dcterms:modified xsi:type="dcterms:W3CDTF">2025-09-05T22:19:00Z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b22e38-1a08-4b06-a6dd-a7ec074d3af8_Enabled">
    <vt:lpwstr>true</vt:lpwstr>
  </property>
  <property fmtid="{D5CDD505-2E9C-101B-9397-08002B2CF9AE}" pid="3" name="MSIP_Label_5fb22e38-1a08-4b06-a6dd-a7ec074d3af8_SetDate">
    <vt:lpwstr>2023-03-28T15:53:53Z</vt:lpwstr>
  </property>
  <property fmtid="{D5CDD505-2E9C-101B-9397-08002B2CF9AE}" pid="4" name="MSIP_Label_5fb22e38-1a08-4b06-a6dd-a7ec074d3af8_Method">
    <vt:lpwstr>Standard</vt:lpwstr>
  </property>
  <property fmtid="{D5CDD505-2E9C-101B-9397-08002B2CF9AE}" pid="5" name="MSIP_Label_5fb22e38-1a08-4b06-a6dd-a7ec074d3af8_Name">
    <vt:lpwstr>Datos Publicos</vt:lpwstr>
  </property>
  <property fmtid="{D5CDD505-2E9C-101B-9397-08002B2CF9AE}" pid="6" name="MSIP_Label_5fb22e38-1a08-4b06-a6dd-a7ec074d3af8_SiteId">
    <vt:lpwstr>433ec967-f454-49f2-b132-d07f81545e02</vt:lpwstr>
  </property>
  <property fmtid="{D5CDD505-2E9C-101B-9397-08002B2CF9AE}" pid="7" name="MSIP_Label_5fb22e38-1a08-4b06-a6dd-a7ec074d3af8_ActionId">
    <vt:lpwstr>bb03c641-78e7-4366-bcb9-18636491f0f9</vt:lpwstr>
  </property>
  <property fmtid="{D5CDD505-2E9C-101B-9397-08002B2CF9AE}" pid="8" name="MSIP_Label_5fb22e38-1a08-4b06-a6dd-a7ec074d3af8_ContentBits">
    <vt:lpwstr>0</vt:lpwstr>
  </property>
  <property fmtid="{D5CDD505-2E9C-101B-9397-08002B2CF9AE}" pid="9" name="ContentTypeId">
    <vt:lpwstr>0x0101003293FE1791C5CE4BA0F4A8C6AEA182D2</vt:lpwstr>
  </property>
  <property fmtid="{D5CDD505-2E9C-101B-9397-08002B2CF9AE}" pid="10" name="MediaServiceImageTags">
    <vt:lpwstr/>
  </property>
  <property fmtid="{D5CDD505-2E9C-101B-9397-08002B2CF9AE}" pid="11" name="GrammarlyDocumentId">
    <vt:lpwstr>1cd6354f-2656-428f-8c5b-f6d4fb41c4da</vt:lpwstr>
  </property>
  <property fmtid="{D5CDD505-2E9C-101B-9397-08002B2CF9AE}" pid="12" name="docLang">
    <vt:lpwstr>es</vt:lpwstr>
  </property>
</Properties>
</file>