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1B6B" w14:textId="77777777" w:rsidR="00347782" w:rsidRPr="00F53D36" w:rsidRDefault="00347782" w:rsidP="00347782">
      <w:pPr>
        <w:spacing w:after="0" w:line="276" w:lineRule="auto"/>
        <w:jc w:val="center"/>
        <w:rPr>
          <w:b/>
          <w:bCs/>
          <w:sz w:val="32"/>
          <w:szCs w:val="32"/>
        </w:rPr>
      </w:pPr>
      <w:r w:rsidRPr="00F53D36">
        <w:rPr>
          <w:b/>
          <w:bCs/>
          <w:sz w:val="32"/>
          <w:szCs w:val="32"/>
        </w:rPr>
        <w:t>Fortalece Arca Continental el acceso al agua en Culiacán con cuatro nuevas “Escuelas con Agua”</w:t>
      </w:r>
    </w:p>
    <w:p w14:paraId="765A9FC3" w14:textId="77777777" w:rsidR="00347782" w:rsidRPr="00347782" w:rsidRDefault="00347782" w:rsidP="00347782">
      <w:pPr>
        <w:spacing w:after="0" w:line="276" w:lineRule="auto"/>
        <w:jc w:val="center"/>
        <w:rPr>
          <w:sz w:val="18"/>
          <w:szCs w:val="18"/>
        </w:rPr>
      </w:pPr>
    </w:p>
    <w:p w14:paraId="09A2A445" w14:textId="26A85A56" w:rsidR="00347782" w:rsidRPr="00F53D36" w:rsidRDefault="00347782" w:rsidP="00347782">
      <w:pPr>
        <w:pStyle w:val="Prrafodelista"/>
        <w:numPr>
          <w:ilvl w:val="0"/>
          <w:numId w:val="1"/>
        </w:numPr>
        <w:spacing w:after="0" w:line="276" w:lineRule="auto"/>
        <w:rPr>
          <w:sz w:val="20"/>
          <w:szCs w:val="20"/>
        </w:rPr>
      </w:pPr>
      <w:r w:rsidRPr="00F53D36">
        <w:rPr>
          <w:sz w:val="20"/>
          <w:szCs w:val="20"/>
        </w:rPr>
        <w:t xml:space="preserve">Los sistemas beneficiarán a </w:t>
      </w:r>
      <w:r w:rsidR="003D13B7">
        <w:rPr>
          <w:sz w:val="20"/>
          <w:szCs w:val="20"/>
        </w:rPr>
        <w:t xml:space="preserve">más de </w:t>
      </w:r>
      <w:r w:rsidR="2F7CAEA9" w:rsidRPr="00F53D36">
        <w:rPr>
          <w:sz w:val="20"/>
          <w:szCs w:val="20"/>
        </w:rPr>
        <w:t>1</w:t>
      </w:r>
      <w:r w:rsidR="7D57A7A7" w:rsidRPr="00F53D36">
        <w:rPr>
          <w:sz w:val="20"/>
          <w:szCs w:val="20"/>
        </w:rPr>
        <w:t>,</w:t>
      </w:r>
      <w:r w:rsidR="2F7CAEA9" w:rsidRPr="00F53D36">
        <w:rPr>
          <w:sz w:val="20"/>
          <w:szCs w:val="20"/>
        </w:rPr>
        <w:t>1</w:t>
      </w:r>
      <w:r w:rsidR="003D13B7">
        <w:rPr>
          <w:sz w:val="20"/>
          <w:szCs w:val="20"/>
        </w:rPr>
        <w:t>00</w:t>
      </w:r>
      <w:r w:rsidR="2F7CAEA9" w:rsidRPr="00F53D36">
        <w:rPr>
          <w:sz w:val="20"/>
          <w:szCs w:val="20"/>
        </w:rPr>
        <w:t xml:space="preserve"> </w:t>
      </w:r>
      <w:r w:rsidRPr="00F53D36">
        <w:rPr>
          <w:sz w:val="20"/>
          <w:szCs w:val="20"/>
        </w:rPr>
        <w:t xml:space="preserve">estudiantes, con un potencial de captación estimado anual de más de </w:t>
      </w:r>
      <w:r w:rsidR="003D13B7">
        <w:rPr>
          <w:rFonts w:ascii="Calibri" w:eastAsia="Calibri" w:hAnsi="Calibri" w:cs="Calibri"/>
          <w:sz w:val="20"/>
          <w:szCs w:val="20"/>
        </w:rPr>
        <w:t>700</w:t>
      </w:r>
      <w:r w:rsidR="0325E0C2" w:rsidRPr="00F53D36">
        <w:rPr>
          <w:rFonts w:ascii="Calibri" w:eastAsia="Calibri" w:hAnsi="Calibri" w:cs="Calibri"/>
          <w:sz w:val="20"/>
          <w:szCs w:val="20"/>
        </w:rPr>
        <w:t xml:space="preserve"> mil </w:t>
      </w:r>
      <w:r w:rsidRPr="00F53D36">
        <w:rPr>
          <w:sz w:val="20"/>
          <w:szCs w:val="20"/>
        </w:rPr>
        <w:t xml:space="preserve">litros de agua de lluvia, equivalente a </w:t>
      </w:r>
      <w:r w:rsidR="4431B012" w:rsidRPr="00F53D36">
        <w:rPr>
          <w:sz w:val="20"/>
          <w:szCs w:val="20"/>
        </w:rPr>
        <w:t>70</w:t>
      </w:r>
      <w:r w:rsidRPr="00F53D36">
        <w:rPr>
          <w:sz w:val="20"/>
          <w:szCs w:val="20"/>
        </w:rPr>
        <w:t xml:space="preserve"> pipas.  </w:t>
      </w:r>
    </w:p>
    <w:p w14:paraId="5C3FAB8D" w14:textId="111C66DB" w:rsidR="00FA66AC" w:rsidRPr="00F53D36" w:rsidRDefault="00347782" w:rsidP="00347782">
      <w:pPr>
        <w:pStyle w:val="Prrafodelista"/>
        <w:numPr>
          <w:ilvl w:val="0"/>
          <w:numId w:val="1"/>
        </w:numPr>
        <w:spacing w:after="0" w:line="276" w:lineRule="auto"/>
        <w:rPr>
          <w:sz w:val="20"/>
          <w:szCs w:val="20"/>
        </w:rPr>
      </w:pPr>
      <w:r w:rsidRPr="00F53D36">
        <w:rPr>
          <w:sz w:val="20"/>
          <w:szCs w:val="20"/>
        </w:rPr>
        <w:t>Este programa forma parte de la estrategia de seguridad hídrica de Arca Continental, alineada a su modelo de negocio sostenible.</w:t>
      </w:r>
    </w:p>
    <w:p w14:paraId="6101C6CB" w14:textId="77777777" w:rsidR="00347782" w:rsidRPr="00347782" w:rsidRDefault="00347782" w:rsidP="00347782">
      <w:pPr>
        <w:spacing w:after="0" w:line="276" w:lineRule="auto"/>
        <w:rPr>
          <w:sz w:val="18"/>
          <w:szCs w:val="18"/>
        </w:rPr>
      </w:pPr>
    </w:p>
    <w:p w14:paraId="7359572F" w14:textId="4747E944" w:rsidR="00621616" w:rsidRDefault="00621616" w:rsidP="00621616">
      <w:pPr>
        <w:spacing w:after="0" w:line="276" w:lineRule="auto"/>
        <w:jc w:val="both"/>
      </w:pPr>
      <w:r w:rsidRPr="00621616">
        <w:rPr>
          <w:rFonts w:ascii="Calibri" w:eastAsia="Calibri" w:hAnsi="Calibri" w:cs="Calibri"/>
          <w:b/>
          <w:bCs/>
          <w:sz w:val="21"/>
          <w:szCs w:val="21"/>
        </w:rPr>
        <w:t xml:space="preserve">Culiacán, Sinaloa, </w:t>
      </w:r>
      <w:r w:rsidR="004135B3">
        <w:rPr>
          <w:rFonts w:ascii="Calibri" w:eastAsia="Calibri" w:hAnsi="Calibri" w:cs="Calibri"/>
          <w:b/>
          <w:bCs/>
          <w:sz w:val="21"/>
          <w:szCs w:val="21"/>
        </w:rPr>
        <w:t>7</w:t>
      </w:r>
      <w:r w:rsidRPr="00621616">
        <w:rPr>
          <w:rFonts w:ascii="Calibri" w:eastAsia="Calibri" w:hAnsi="Calibri" w:cs="Calibri"/>
          <w:b/>
          <w:bCs/>
          <w:sz w:val="21"/>
          <w:szCs w:val="21"/>
        </w:rPr>
        <w:t xml:space="preserve"> de noviembre de 2025.</w:t>
      </w:r>
      <w:r w:rsidRPr="00621616">
        <w:rPr>
          <w:rFonts w:ascii="Calibri" w:eastAsia="Calibri" w:hAnsi="Calibri" w:cs="Calibri"/>
          <w:sz w:val="21"/>
          <w:szCs w:val="21"/>
        </w:rPr>
        <w:t xml:space="preserve"> — </w:t>
      </w:r>
      <w:r w:rsidR="00894EDB" w:rsidRPr="00894EDB">
        <w:rPr>
          <w:rFonts w:ascii="Calibri" w:eastAsia="Calibri" w:hAnsi="Calibri" w:cs="Calibri"/>
          <w:b/>
          <w:bCs/>
          <w:sz w:val="21"/>
          <w:szCs w:val="21"/>
        </w:rPr>
        <w:t xml:space="preserve"> </w:t>
      </w:r>
      <w:r w:rsidR="00894EDB" w:rsidRPr="00894EDB">
        <w:t>Arca Continental, uno de los embotelladores de Coca-Cola más importantes del mundo, con casi 100 años de historia, está comprometida con refrescar el mundo y hacer una diferencia positiva.</w:t>
      </w:r>
      <w:r w:rsidRPr="00894EDB">
        <w:t xml:space="preserve"> </w:t>
      </w:r>
      <w:r w:rsidR="00894EDB" w:rsidRPr="00894EDB">
        <w:t xml:space="preserve">Con este propósito, junto con Fundación Coca-Cola México y el </w:t>
      </w:r>
      <w:r w:rsidR="00894EDB">
        <w:t>gobierno de Sinaloa</w:t>
      </w:r>
      <w:r w:rsidR="00894EDB" w:rsidRPr="00894EDB">
        <w:t xml:space="preserve">, inauguró </w:t>
      </w:r>
      <w:r w:rsidR="00894EDB">
        <w:t>cuatro</w:t>
      </w:r>
      <w:r w:rsidR="00894EDB" w:rsidRPr="00894EDB">
        <w:t xml:space="preserve"> sistemas de captación de agua pluvial en escuelas del municipio</w:t>
      </w:r>
      <w:r w:rsidR="00894EDB">
        <w:t xml:space="preserve"> de Culiacán</w:t>
      </w:r>
      <w:r w:rsidR="00894EDB" w:rsidRPr="00894EDB">
        <w:t xml:space="preserve"> como parte del programa “Escuelas con Agua”.  </w:t>
      </w:r>
    </w:p>
    <w:p w14:paraId="483B7680" w14:textId="77777777" w:rsidR="00894EDB" w:rsidRDefault="00894EDB" w:rsidP="00621616">
      <w:pPr>
        <w:spacing w:after="0" w:line="276" w:lineRule="auto"/>
        <w:jc w:val="both"/>
      </w:pPr>
    </w:p>
    <w:p w14:paraId="5DDCE7B9" w14:textId="60BC571F" w:rsidR="00894EDB" w:rsidRDefault="00894EDB" w:rsidP="00621616">
      <w:pPr>
        <w:spacing w:after="0" w:line="276" w:lineRule="auto"/>
        <w:jc w:val="both"/>
        <w:rPr>
          <w:rFonts w:ascii="Calibri" w:eastAsia="Calibri" w:hAnsi="Calibri" w:cs="Calibri"/>
          <w:sz w:val="21"/>
          <w:szCs w:val="21"/>
        </w:rPr>
      </w:pPr>
      <w:r w:rsidRPr="00894EDB">
        <w:rPr>
          <w:rFonts w:ascii="Calibri" w:eastAsia="Calibri" w:hAnsi="Calibri" w:cs="Calibri"/>
          <w:sz w:val="21"/>
          <w:szCs w:val="21"/>
        </w:rPr>
        <w:t xml:space="preserve">La ceremonia de inauguración se llevó a cabo en la Escuela </w:t>
      </w:r>
      <w:r>
        <w:rPr>
          <w:rFonts w:ascii="Calibri" w:eastAsia="Calibri" w:hAnsi="Calibri" w:cs="Calibri"/>
          <w:sz w:val="21"/>
          <w:szCs w:val="21"/>
        </w:rPr>
        <w:t>Primaria Justo Sierra</w:t>
      </w:r>
      <w:r w:rsidRPr="00894EDB">
        <w:rPr>
          <w:rFonts w:ascii="Calibri" w:eastAsia="Calibri" w:hAnsi="Calibri" w:cs="Calibri"/>
          <w:sz w:val="21"/>
          <w:szCs w:val="21"/>
        </w:rPr>
        <w:t xml:space="preserve">, una de las instituciones beneficiadas, en donde autoridades, comunidad escolar y aliados se reunieron para celebrar esta acción que impulsa el </w:t>
      </w:r>
      <w:r w:rsidR="00BE3607" w:rsidRPr="00894EDB">
        <w:rPr>
          <w:rFonts w:ascii="Calibri" w:eastAsia="Calibri" w:hAnsi="Calibri" w:cs="Calibri"/>
          <w:sz w:val="21"/>
          <w:szCs w:val="21"/>
        </w:rPr>
        <w:t>acceso al</w:t>
      </w:r>
      <w:r w:rsidRPr="00894EDB">
        <w:rPr>
          <w:rFonts w:ascii="Calibri" w:eastAsia="Calibri" w:hAnsi="Calibri" w:cs="Calibri"/>
          <w:sz w:val="21"/>
          <w:szCs w:val="21"/>
        </w:rPr>
        <w:t xml:space="preserve"> agua</w:t>
      </w:r>
      <w:r w:rsidR="007052FE">
        <w:rPr>
          <w:rFonts w:ascii="Calibri" w:eastAsia="Calibri" w:hAnsi="Calibri" w:cs="Calibri"/>
          <w:sz w:val="21"/>
          <w:szCs w:val="21"/>
        </w:rPr>
        <w:t xml:space="preserve"> limpia</w:t>
      </w:r>
      <w:r w:rsidRPr="00894EDB">
        <w:rPr>
          <w:rFonts w:ascii="Calibri" w:eastAsia="Calibri" w:hAnsi="Calibri" w:cs="Calibri"/>
          <w:sz w:val="21"/>
          <w:szCs w:val="21"/>
        </w:rPr>
        <w:t>.  </w:t>
      </w:r>
    </w:p>
    <w:p w14:paraId="54CBA3B7" w14:textId="77777777" w:rsidR="00347782" w:rsidRDefault="00347782" w:rsidP="00621616">
      <w:pPr>
        <w:spacing w:after="0" w:line="276" w:lineRule="auto"/>
        <w:jc w:val="both"/>
        <w:rPr>
          <w:rFonts w:ascii="Calibri" w:eastAsia="Calibri" w:hAnsi="Calibri" w:cs="Calibri"/>
          <w:sz w:val="21"/>
          <w:szCs w:val="21"/>
        </w:rPr>
      </w:pPr>
    </w:p>
    <w:p w14:paraId="00C9BF3F" w14:textId="661F8D2A" w:rsidR="00347782" w:rsidRPr="00347782" w:rsidRDefault="00347782" w:rsidP="00347782">
      <w:pPr>
        <w:spacing w:after="0" w:line="276" w:lineRule="auto"/>
        <w:jc w:val="both"/>
        <w:rPr>
          <w:rFonts w:ascii="Calibri" w:eastAsia="Calibri" w:hAnsi="Calibri" w:cs="Calibri"/>
          <w:sz w:val="21"/>
          <w:szCs w:val="21"/>
        </w:rPr>
      </w:pPr>
      <w:r w:rsidRPr="344D78BF">
        <w:rPr>
          <w:rFonts w:ascii="Calibri" w:eastAsia="Calibri" w:hAnsi="Calibri" w:cs="Calibri"/>
          <w:sz w:val="21"/>
          <w:szCs w:val="21"/>
        </w:rPr>
        <w:t xml:space="preserve">Estos sistemas beneficiarán a más de </w:t>
      </w:r>
      <w:r w:rsidR="1E147236" w:rsidRPr="344D78BF">
        <w:rPr>
          <w:rFonts w:ascii="Calibri" w:eastAsia="Calibri" w:hAnsi="Calibri" w:cs="Calibri"/>
          <w:b/>
          <w:bCs/>
          <w:sz w:val="21"/>
          <w:szCs w:val="21"/>
        </w:rPr>
        <w:t>1,</w:t>
      </w:r>
      <w:r w:rsidR="00F53D36">
        <w:rPr>
          <w:rFonts w:ascii="Calibri" w:eastAsia="Calibri" w:hAnsi="Calibri" w:cs="Calibri"/>
          <w:b/>
          <w:bCs/>
          <w:sz w:val="21"/>
          <w:szCs w:val="21"/>
        </w:rPr>
        <w:t>1</w:t>
      </w:r>
      <w:r w:rsidR="1E147236" w:rsidRPr="344D78BF">
        <w:rPr>
          <w:rFonts w:ascii="Calibri" w:eastAsia="Calibri" w:hAnsi="Calibri" w:cs="Calibri"/>
          <w:b/>
          <w:bCs/>
          <w:sz w:val="21"/>
          <w:szCs w:val="21"/>
        </w:rPr>
        <w:t xml:space="preserve">00 </w:t>
      </w:r>
      <w:r w:rsidRPr="344D78BF">
        <w:rPr>
          <w:rFonts w:ascii="Calibri" w:eastAsia="Calibri" w:hAnsi="Calibri" w:cs="Calibri"/>
          <w:sz w:val="21"/>
          <w:szCs w:val="21"/>
        </w:rPr>
        <w:t xml:space="preserve">estudiantes, y permitirán recolectar un estimado de más de </w:t>
      </w:r>
      <w:r w:rsidR="7C75AA1B" w:rsidRPr="344D78BF">
        <w:rPr>
          <w:rFonts w:ascii="Calibri" w:eastAsia="Calibri" w:hAnsi="Calibri" w:cs="Calibri"/>
          <w:sz w:val="21"/>
          <w:szCs w:val="21"/>
        </w:rPr>
        <w:t>set</w:t>
      </w:r>
      <w:r w:rsidRPr="344D78BF">
        <w:rPr>
          <w:rFonts w:ascii="Calibri" w:eastAsia="Calibri" w:hAnsi="Calibri" w:cs="Calibri"/>
          <w:sz w:val="21"/>
          <w:szCs w:val="21"/>
        </w:rPr>
        <w:t>e</w:t>
      </w:r>
      <w:r w:rsidR="4FFB092B" w:rsidRPr="344D78BF">
        <w:rPr>
          <w:rFonts w:ascii="Calibri" w:eastAsia="Calibri" w:hAnsi="Calibri" w:cs="Calibri"/>
          <w:sz w:val="21"/>
          <w:szCs w:val="21"/>
        </w:rPr>
        <w:t>cientos mil</w:t>
      </w:r>
      <w:r w:rsidRPr="344D78BF">
        <w:rPr>
          <w:rFonts w:ascii="Calibri" w:eastAsia="Calibri" w:hAnsi="Calibri" w:cs="Calibri"/>
          <w:sz w:val="21"/>
          <w:szCs w:val="21"/>
        </w:rPr>
        <w:t xml:space="preserve"> litros de agua de lluvia al año, equivalentes a </w:t>
      </w:r>
      <w:r w:rsidR="752579ED" w:rsidRPr="344D78BF">
        <w:rPr>
          <w:rFonts w:ascii="Calibri" w:eastAsia="Calibri" w:hAnsi="Calibri" w:cs="Calibri"/>
          <w:sz w:val="21"/>
          <w:szCs w:val="21"/>
        </w:rPr>
        <w:t>7</w:t>
      </w:r>
      <w:r w:rsidRPr="344D78BF">
        <w:rPr>
          <w:rFonts w:ascii="Calibri" w:eastAsia="Calibri" w:hAnsi="Calibri" w:cs="Calibri"/>
          <w:sz w:val="21"/>
          <w:szCs w:val="21"/>
        </w:rPr>
        <w:t>0 pipas de 10 mil litros, dependiendo de las condiciones de precipitación y uso, suficientes para cubrir las necesidades hídricas de las escuelas durante la temporada de lluvias y fungir como una opción adicional de almacenamiento durante el estiaje en las escuelas.  </w:t>
      </w:r>
    </w:p>
    <w:p w14:paraId="56BA87F6" w14:textId="77777777" w:rsidR="00347782" w:rsidRPr="00347782" w:rsidRDefault="00347782" w:rsidP="00347782">
      <w:pPr>
        <w:spacing w:after="0" w:line="276" w:lineRule="auto"/>
        <w:jc w:val="both"/>
        <w:rPr>
          <w:rFonts w:ascii="Calibri" w:eastAsia="Calibri" w:hAnsi="Calibri" w:cs="Calibri"/>
          <w:sz w:val="21"/>
          <w:szCs w:val="21"/>
        </w:rPr>
      </w:pPr>
      <w:r w:rsidRPr="00347782">
        <w:rPr>
          <w:rFonts w:ascii="Calibri" w:eastAsia="Calibri" w:hAnsi="Calibri" w:cs="Calibri"/>
          <w:sz w:val="21"/>
          <w:szCs w:val="21"/>
        </w:rPr>
        <w:t> </w:t>
      </w:r>
    </w:p>
    <w:p w14:paraId="7A69EF31" w14:textId="51697AE2" w:rsidR="00347782" w:rsidRDefault="00347782" w:rsidP="00621616">
      <w:pPr>
        <w:spacing w:after="0" w:line="276" w:lineRule="auto"/>
        <w:jc w:val="both"/>
        <w:rPr>
          <w:rFonts w:ascii="Calibri" w:eastAsia="Calibri" w:hAnsi="Calibri" w:cs="Calibri"/>
          <w:sz w:val="21"/>
          <w:szCs w:val="21"/>
        </w:rPr>
      </w:pPr>
      <w:r w:rsidRPr="00347782">
        <w:rPr>
          <w:rFonts w:ascii="Calibri" w:eastAsia="Calibri" w:hAnsi="Calibri" w:cs="Calibri"/>
          <w:sz w:val="21"/>
          <w:szCs w:val="21"/>
        </w:rPr>
        <w:t>El programa se complementa con talleres educativos dirigidos a estudiantes, docentes y familias, con el propósito de fomentar una cultura del uso responsable del agua que trascienda las aulas y se extienda a los hogares.  </w:t>
      </w:r>
    </w:p>
    <w:p w14:paraId="58D7F555" w14:textId="77777777" w:rsidR="00621616" w:rsidRPr="00621616" w:rsidRDefault="00621616" w:rsidP="00621616">
      <w:pPr>
        <w:spacing w:after="0" w:line="276" w:lineRule="auto"/>
        <w:jc w:val="both"/>
        <w:rPr>
          <w:rFonts w:ascii="Calibri" w:eastAsia="Calibri" w:hAnsi="Calibri" w:cs="Calibri"/>
          <w:sz w:val="21"/>
          <w:szCs w:val="21"/>
        </w:rPr>
      </w:pPr>
    </w:p>
    <w:p w14:paraId="2CCCC13A" w14:textId="723E12F8" w:rsidR="004135B3" w:rsidRPr="00660C08" w:rsidRDefault="004135B3" w:rsidP="004135B3">
      <w:pPr>
        <w:spacing w:after="0" w:line="276" w:lineRule="auto"/>
        <w:jc w:val="both"/>
        <w:rPr>
          <w:rFonts w:ascii="Calibri" w:eastAsia="Calibri" w:hAnsi="Calibri" w:cs="Calibri"/>
          <w:sz w:val="21"/>
          <w:szCs w:val="21"/>
        </w:rPr>
      </w:pPr>
      <w:r w:rsidRPr="000A20B2">
        <w:rPr>
          <w:rFonts w:ascii="Calibri" w:eastAsia="Calibri" w:hAnsi="Calibri" w:cs="Calibri"/>
          <w:i/>
          <w:iCs/>
          <w:sz w:val="21"/>
          <w:szCs w:val="21"/>
        </w:rPr>
        <w:t xml:space="preserve">“Hoy celebramos </w:t>
      </w:r>
      <w:r w:rsidR="00B5749E">
        <w:rPr>
          <w:rFonts w:ascii="Calibri" w:eastAsia="Calibri" w:hAnsi="Calibri" w:cs="Calibri"/>
          <w:i/>
          <w:iCs/>
          <w:sz w:val="21"/>
          <w:szCs w:val="21"/>
        </w:rPr>
        <w:t xml:space="preserve">y agradecemos </w:t>
      </w:r>
      <w:r w:rsidRPr="000A20B2">
        <w:rPr>
          <w:rFonts w:ascii="Calibri" w:eastAsia="Calibri" w:hAnsi="Calibri" w:cs="Calibri"/>
          <w:i/>
          <w:iCs/>
          <w:sz w:val="21"/>
          <w:szCs w:val="21"/>
        </w:rPr>
        <w:t>una acción concreta que demuestra que la colaboración entre el sector público, la iniciativa privada y la sociedad civil</w:t>
      </w:r>
      <w:r w:rsidR="000A20B2" w:rsidRPr="000A20B2">
        <w:rPr>
          <w:rFonts w:ascii="Calibri" w:eastAsia="Calibri" w:hAnsi="Calibri" w:cs="Calibri"/>
          <w:i/>
          <w:iCs/>
          <w:sz w:val="21"/>
          <w:szCs w:val="21"/>
        </w:rPr>
        <w:t>,</w:t>
      </w:r>
      <w:r w:rsidRPr="000A20B2">
        <w:rPr>
          <w:rFonts w:ascii="Calibri" w:eastAsia="Calibri" w:hAnsi="Calibri" w:cs="Calibri"/>
          <w:i/>
          <w:iCs/>
          <w:sz w:val="21"/>
          <w:szCs w:val="21"/>
        </w:rPr>
        <w:t xml:space="preserve"> puede traducirse en </w:t>
      </w:r>
      <w:r w:rsidR="000A20B2" w:rsidRPr="000A20B2">
        <w:rPr>
          <w:rFonts w:ascii="Calibri" w:eastAsia="Calibri" w:hAnsi="Calibri" w:cs="Calibri"/>
          <w:i/>
          <w:iCs/>
          <w:sz w:val="21"/>
          <w:szCs w:val="21"/>
        </w:rPr>
        <w:t xml:space="preserve">grandes </w:t>
      </w:r>
      <w:r w:rsidRPr="000A20B2">
        <w:rPr>
          <w:rFonts w:ascii="Calibri" w:eastAsia="Calibri" w:hAnsi="Calibri" w:cs="Calibri"/>
          <w:i/>
          <w:iCs/>
          <w:sz w:val="21"/>
          <w:szCs w:val="21"/>
        </w:rPr>
        <w:t>soluci</w:t>
      </w:r>
      <w:r w:rsidR="000A20B2" w:rsidRPr="000A20B2">
        <w:rPr>
          <w:rFonts w:ascii="Calibri" w:eastAsia="Calibri" w:hAnsi="Calibri" w:cs="Calibri"/>
          <w:i/>
          <w:iCs/>
          <w:sz w:val="21"/>
          <w:szCs w:val="21"/>
        </w:rPr>
        <w:t>ones</w:t>
      </w:r>
      <w:r w:rsidRPr="000A20B2">
        <w:rPr>
          <w:rFonts w:ascii="Calibri" w:eastAsia="Calibri" w:hAnsi="Calibri" w:cs="Calibri"/>
          <w:i/>
          <w:iCs/>
          <w:sz w:val="21"/>
          <w:szCs w:val="21"/>
        </w:rPr>
        <w:t>. E</w:t>
      </w:r>
      <w:r w:rsidR="000A20B2" w:rsidRPr="000A20B2">
        <w:rPr>
          <w:rFonts w:ascii="Calibri" w:eastAsia="Calibri" w:hAnsi="Calibri" w:cs="Calibri"/>
          <w:i/>
          <w:iCs/>
          <w:sz w:val="21"/>
          <w:szCs w:val="21"/>
        </w:rPr>
        <w:t>l apoyo e inversión de Arca Continental</w:t>
      </w:r>
      <w:r w:rsidRPr="000A20B2">
        <w:rPr>
          <w:rFonts w:ascii="Calibri" w:eastAsia="Calibri" w:hAnsi="Calibri" w:cs="Calibri"/>
          <w:i/>
          <w:iCs/>
          <w:sz w:val="21"/>
          <w:szCs w:val="21"/>
        </w:rPr>
        <w:t xml:space="preserve"> no solo </w:t>
      </w:r>
      <w:r w:rsidR="000A20B2" w:rsidRPr="000A20B2">
        <w:rPr>
          <w:rFonts w:ascii="Calibri" w:eastAsia="Calibri" w:hAnsi="Calibri" w:cs="Calibri"/>
          <w:i/>
          <w:iCs/>
          <w:sz w:val="21"/>
          <w:szCs w:val="21"/>
        </w:rPr>
        <w:t>otorga</w:t>
      </w:r>
      <w:r w:rsidRPr="000A20B2">
        <w:rPr>
          <w:rFonts w:ascii="Calibri" w:eastAsia="Calibri" w:hAnsi="Calibri" w:cs="Calibri"/>
          <w:i/>
          <w:iCs/>
          <w:sz w:val="21"/>
          <w:szCs w:val="21"/>
        </w:rPr>
        <w:t xml:space="preserve"> a las escuelas </w:t>
      </w:r>
      <w:r w:rsidR="000A20B2" w:rsidRPr="000A20B2">
        <w:rPr>
          <w:rFonts w:ascii="Calibri" w:eastAsia="Calibri" w:hAnsi="Calibri" w:cs="Calibri"/>
          <w:i/>
          <w:iCs/>
          <w:sz w:val="21"/>
          <w:szCs w:val="21"/>
        </w:rPr>
        <w:t>con</w:t>
      </w:r>
      <w:r w:rsidRPr="000A20B2">
        <w:rPr>
          <w:rFonts w:ascii="Calibri" w:eastAsia="Calibri" w:hAnsi="Calibri" w:cs="Calibri"/>
          <w:i/>
          <w:iCs/>
          <w:sz w:val="21"/>
          <w:szCs w:val="21"/>
        </w:rPr>
        <w:t xml:space="preserve"> infraestructura</w:t>
      </w:r>
      <w:r w:rsidR="000A20B2" w:rsidRPr="000A20B2">
        <w:rPr>
          <w:rFonts w:ascii="Calibri" w:eastAsia="Calibri" w:hAnsi="Calibri" w:cs="Calibri"/>
          <w:i/>
          <w:iCs/>
          <w:sz w:val="21"/>
          <w:szCs w:val="21"/>
        </w:rPr>
        <w:t xml:space="preserve"> pluvial</w:t>
      </w:r>
      <w:r w:rsidRPr="000A20B2">
        <w:rPr>
          <w:rFonts w:ascii="Calibri" w:eastAsia="Calibri" w:hAnsi="Calibri" w:cs="Calibri"/>
          <w:i/>
          <w:iCs/>
          <w:sz w:val="21"/>
          <w:szCs w:val="21"/>
        </w:rPr>
        <w:t>, sino que</w:t>
      </w:r>
      <w:r w:rsidR="000A20B2" w:rsidRPr="000A20B2">
        <w:rPr>
          <w:rFonts w:ascii="Calibri" w:eastAsia="Calibri" w:hAnsi="Calibri" w:cs="Calibri"/>
          <w:i/>
          <w:iCs/>
          <w:sz w:val="21"/>
          <w:szCs w:val="21"/>
        </w:rPr>
        <w:t>,</w:t>
      </w:r>
      <w:r w:rsidRPr="000A20B2">
        <w:rPr>
          <w:rFonts w:ascii="Calibri" w:eastAsia="Calibri" w:hAnsi="Calibri" w:cs="Calibri"/>
          <w:i/>
          <w:iCs/>
          <w:sz w:val="21"/>
          <w:szCs w:val="21"/>
        </w:rPr>
        <w:t xml:space="preserve"> representa una apuesta firme </w:t>
      </w:r>
      <w:r w:rsidR="000A20B2" w:rsidRPr="000A20B2">
        <w:rPr>
          <w:rFonts w:ascii="Calibri" w:eastAsia="Calibri" w:hAnsi="Calibri" w:cs="Calibri"/>
          <w:i/>
          <w:iCs/>
          <w:sz w:val="21"/>
          <w:szCs w:val="21"/>
        </w:rPr>
        <w:t>para la seguridad hídrica de nuestra comunidad</w:t>
      </w:r>
      <w:r w:rsidRPr="000A20B2">
        <w:rPr>
          <w:rFonts w:ascii="Calibri" w:eastAsia="Calibri" w:hAnsi="Calibri" w:cs="Calibri"/>
          <w:i/>
          <w:iCs/>
          <w:sz w:val="21"/>
          <w:szCs w:val="21"/>
        </w:rPr>
        <w:t>”</w:t>
      </w:r>
      <w:r w:rsidR="000A20B2" w:rsidRPr="000A20B2">
        <w:rPr>
          <w:rFonts w:ascii="Calibri" w:eastAsia="Calibri" w:hAnsi="Calibri" w:cs="Calibri"/>
          <w:i/>
          <w:iCs/>
          <w:sz w:val="21"/>
          <w:szCs w:val="21"/>
        </w:rPr>
        <w:t>.</w:t>
      </w:r>
      <w:r w:rsidRPr="000A20B2">
        <w:rPr>
          <w:rFonts w:ascii="Calibri" w:eastAsia="Calibri" w:hAnsi="Calibri" w:cs="Calibri"/>
          <w:i/>
          <w:iCs/>
          <w:sz w:val="21"/>
          <w:szCs w:val="21"/>
        </w:rPr>
        <w:t>,</w:t>
      </w:r>
      <w:r w:rsidRPr="00660C08">
        <w:rPr>
          <w:rFonts w:ascii="Calibri" w:eastAsia="Calibri" w:hAnsi="Calibri" w:cs="Calibri"/>
          <w:sz w:val="21"/>
          <w:szCs w:val="21"/>
        </w:rPr>
        <w:t xml:space="preserve"> compartió</w:t>
      </w:r>
      <w:r w:rsidRPr="00660C08">
        <w:rPr>
          <w:rFonts w:ascii="Calibri" w:eastAsia="Calibri" w:hAnsi="Calibri" w:cs="Calibri"/>
          <w:b/>
          <w:bCs/>
          <w:sz w:val="21"/>
          <w:szCs w:val="21"/>
        </w:rPr>
        <w:t xml:space="preserve"> Luis Yuriar, Subsecretario de Desarrollo Sustentable. </w:t>
      </w:r>
    </w:p>
    <w:p w14:paraId="3468C92A" w14:textId="77777777" w:rsidR="00621616" w:rsidRDefault="00621616" w:rsidP="00621616">
      <w:pPr>
        <w:spacing w:after="0" w:line="276" w:lineRule="auto"/>
        <w:jc w:val="both"/>
        <w:rPr>
          <w:rFonts w:ascii="Calibri" w:eastAsia="Calibri" w:hAnsi="Calibri" w:cs="Calibri"/>
          <w:sz w:val="21"/>
          <w:szCs w:val="21"/>
        </w:rPr>
      </w:pPr>
    </w:p>
    <w:p w14:paraId="266F09C5" w14:textId="2ED3439A" w:rsidR="00347782" w:rsidRPr="00347782" w:rsidRDefault="00621616" w:rsidP="00347782">
      <w:pPr>
        <w:spacing w:after="0" w:line="276" w:lineRule="auto"/>
        <w:jc w:val="both"/>
        <w:rPr>
          <w:rFonts w:ascii="Calibri" w:eastAsia="Calibri" w:hAnsi="Calibri" w:cs="Calibri"/>
          <w:i/>
          <w:iCs/>
          <w:sz w:val="21"/>
          <w:szCs w:val="21"/>
        </w:rPr>
      </w:pPr>
      <w:r>
        <w:rPr>
          <w:rFonts w:ascii="Calibri" w:eastAsia="Calibri" w:hAnsi="Calibri" w:cs="Calibri"/>
          <w:sz w:val="21"/>
          <w:szCs w:val="21"/>
        </w:rPr>
        <w:t xml:space="preserve">Por su parte, </w:t>
      </w:r>
      <w:r w:rsidRPr="00621616">
        <w:rPr>
          <w:rFonts w:ascii="Calibri" w:eastAsia="Calibri" w:hAnsi="Calibri" w:cs="Calibri"/>
          <w:b/>
          <w:bCs/>
          <w:sz w:val="21"/>
          <w:szCs w:val="21"/>
        </w:rPr>
        <w:t>Alberto de la Garza Alcorta</w:t>
      </w:r>
      <w:r w:rsidR="00347782">
        <w:rPr>
          <w:rFonts w:ascii="Calibri" w:eastAsia="Calibri" w:hAnsi="Calibri" w:cs="Calibri"/>
          <w:b/>
          <w:bCs/>
          <w:sz w:val="21"/>
          <w:szCs w:val="21"/>
        </w:rPr>
        <w:t xml:space="preserve">, </w:t>
      </w:r>
      <w:proofErr w:type="gramStart"/>
      <w:r w:rsidR="00347782">
        <w:rPr>
          <w:rFonts w:ascii="Calibri" w:eastAsia="Calibri" w:hAnsi="Calibri" w:cs="Calibri"/>
          <w:b/>
          <w:bCs/>
          <w:sz w:val="21"/>
          <w:szCs w:val="21"/>
        </w:rPr>
        <w:t>D</w:t>
      </w:r>
      <w:r w:rsidRPr="00621616">
        <w:rPr>
          <w:rFonts w:ascii="Calibri" w:eastAsia="Calibri" w:hAnsi="Calibri" w:cs="Calibri"/>
          <w:b/>
          <w:bCs/>
          <w:sz w:val="21"/>
          <w:szCs w:val="21"/>
        </w:rPr>
        <w:t>irector</w:t>
      </w:r>
      <w:proofErr w:type="gramEnd"/>
      <w:r w:rsidRPr="00621616">
        <w:rPr>
          <w:rFonts w:ascii="Calibri" w:eastAsia="Calibri" w:hAnsi="Calibri" w:cs="Calibri"/>
          <w:b/>
          <w:bCs/>
          <w:sz w:val="21"/>
          <w:szCs w:val="21"/>
        </w:rPr>
        <w:t xml:space="preserve"> </w:t>
      </w:r>
      <w:r w:rsidR="00347782">
        <w:rPr>
          <w:rFonts w:ascii="Calibri" w:eastAsia="Calibri" w:hAnsi="Calibri" w:cs="Calibri"/>
          <w:b/>
          <w:bCs/>
          <w:sz w:val="21"/>
          <w:szCs w:val="21"/>
        </w:rPr>
        <w:t>de Región Pacífico de Arca Continental</w:t>
      </w:r>
      <w:r w:rsidR="00F53D36">
        <w:rPr>
          <w:rFonts w:ascii="Calibri" w:eastAsia="Calibri" w:hAnsi="Calibri" w:cs="Calibri"/>
          <w:b/>
          <w:bCs/>
          <w:sz w:val="21"/>
          <w:szCs w:val="21"/>
        </w:rPr>
        <w:t xml:space="preserve"> México</w:t>
      </w:r>
      <w:r w:rsidR="00347782">
        <w:rPr>
          <w:rFonts w:ascii="Calibri" w:eastAsia="Calibri" w:hAnsi="Calibri" w:cs="Calibri"/>
          <w:b/>
          <w:bCs/>
          <w:sz w:val="21"/>
          <w:szCs w:val="21"/>
        </w:rPr>
        <w:t xml:space="preserve">, </w:t>
      </w:r>
      <w:r>
        <w:rPr>
          <w:rFonts w:ascii="Calibri" w:eastAsia="Calibri" w:hAnsi="Calibri" w:cs="Calibri"/>
          <w:sz w:val="21"/>
          <w:szCs w:val="21"/>
        </w:rPr>
        <w:t xml:space="preserve">expresó: </w:t>
      </w:r>
      <w:r w:rsidR="00347782" w:rsidRPr="00347782">
        <w:rPr>
          <w:rFonts w:ascii="Calibri" w:eastAsia="Calibri" w:hAnsi="Calibri" w:cs="Calibri"/>
          <w:i/>
          <w:iCs/>
          <w:sz w:val="21"/>
          <w:szCs w:val="21"/>
        </w:rPr>
        <w:t xml:space="preserve">En Arca Continental tenemos la convicción de hacer la diferencia positiva en las comunidades donde operamos. La instalación de estos sistemas de captación pluvial es un ejemplo claro de cómo generamos valor compartido, sumando esfuerzos con gobiernos y aliados para mejorar el entorno escolar y brindar a las nuevas generaciones una opción de acceso a agua limpia y a mejores condiciones de vida”. </w:t>
      </w:r>
    </w:p>
    <w:p w14:paraId="0CD693ED" w14:textId="77777777" w:rsidR="00347782" w:rsidRPr="00347782" w:rsidRDefault="00347782" w:rsidP="00347782">
      <w:pPr>
        <w:spacing w:after="0" w:line="276" w:lineRule="auto"/>
        <w:jc w:val="both"/>
        <w:rPr>
          <w:rFonts w:ascii="Calibri" w:eastAsia="Calibri" w:hAnsi="Calibri" w:cs="Calibri"/>
          <w:i/>
          <w:iCs/>
          <w:sz w:val="21"/>
          <w:szCs w:val="21"/>
        </w:rPr>
      </w:pPr>
    </w:p>
    <w:p w14:paraId="1CCDDCD7" w14:textId="761F6D3B" w:rsidR="00347782" w:rsidRDefault="00BE3607" w:rsidP="00347782">
      <w:pPr>
        <w:spacing w:after="0" w:line="276" w:lineRule="auto"/>
        <w:jc w:val="both"/>
        <w:rPr>
          <w:rFonts w:ascii="Calibri" w:eastAsia="Calibri" w:hAnsi="Calibri" w:cs="Calibri"/>
          <w:sz w:val="21"/>
          <w:szCs w:val="21"/>
        </w:rPr>
      </w:pPr>
      <w:r w:rsidRPr="00BE3607">
        <w:rPr>
          <w:rFonts w:ascii="Calibri" w:eastAsia="Calibri" w:hAnsi="Calibri" w:cs="Calibri"/>
          <w:sz w:val="21"/>
          <w:szCs w:val="21"/>
        </w:rPr>
        <w:lastRenderedPageBreak/>
        <w:t>Esta iniciativa forma parte de la estrategia de seguridad hídrica de Arca Continental, alineada a su modelo de negocio sostenible, el cual busca facilitar la disponibilidad y el acceso al agua para las personas, las comunidades y las operaciones</w:t>
      </w:r>
      <w:r w:rsidR="00347782" w:rsidRPr="00347782">
        <w:rPr>
          <w:rFonts w:ascii="Calibri" w:eastAsia="Calibri" w:hAnsi="Calibri" w:cs="Calibri"/>
          <w:sz w:val="21"/>
          <w:szCs w:val="21"/>
        </w:rPr>
        <w:t xml:space="preserve">. </w:t>
      </w:r>
    </w:p>
    <w:p w14:paraId="45669B53" w14:textId="77777777" w:rsidR="00BE3607" w:rsidRPr="00347782" w:rsidRDefault="00BE3607" w:rsidP="00347782">
      <w:pPr>
        <w:spacing w:after="0" w:line="276" w:lineRule="auto"/>
        <w:jc w:val="both"/>
        <w:rPr>
          <w:rFonts w:ascii="Calibri" w:eastAsia="Calibri" w:hAnsi="Calibri" w:cs="Calibri"/>
          <w:sz w:val="21"/>
          <w:szCs w:val="21"/>
        </w:rPr>
      </w:pPr>
    </w:p>
    <w:p w14:paraId="63CEF608" w14:textId="153D30B6" w:rsidR="0060322F" w:rsidRPr="006D27D6" w:rsidRDefault="00BE3607" w:rsidP="00347782">
      <w:pPr>
        <w:spacing w:after="0" w:line="276" w:lineRule="auto"/>
        <w:jc w:val="both"/>
        <w:rPr>
          <w:rFonts w:ascii="Calibri" w:eastAsia="Calibri" w:hAnsi="Calibri" w:cs="Calibri"/>
          <w:sz w:val="21"/>
          <w:szCs w:val="21"/>
        </w:rPr>
      </w:pPr>
      <w:r w:rsidRPr="00BE3607">
        <w:rPr>
          <w:rFonts w:ascii="Calibri" w:eastAsia="Calibri" w:hAnsi="Calibri" w:cs="Calibri"/>
          <w:sz w:val="21"/>
          <w:szCs w:val="21"/>
        </w:rPr>
        <w:t>A la fecha, Arca Continental ha inaugurado más de 1</w:t>
      </w:r>
      <w:r>
        <w:rPr>
          <w:rFonts w:ascii="Calibri" w:eastAsia="Calibri" w:hAnsi="Calibri" w:cs="Calibri"/>
          <w:sz w:val="21"/>
          <w:szCs w:val="21"/>
        </w:rPr>
        <w:t>8</w:t>
      </w:r>
      <w:r w:rsidRPr="00BE3607">
        <w:rPr>
          <w:rFonts w:ascii="Calibri" w:eastAsia="Calibri" w:hAnsi="Calibri" w:cs="Calibri"/>
          <w:sz w:val="21"/>
          <w:szCs w:val="21"/>
        </w:rPr>
        <w:t xml:space="preserve">0 “Escuelas con Agua” en sus territorios de operación, beneficiando a más de </w:t>
      </w:r>
      <w:r>
        <w:rPr>
          <w:rFonts w:ascii="Calibri" w:eastAsia="Calibri" w:hAnsi="Calibri" w:cs="Calibri"/>
          <w:sz w:val="21"/>
          <w:szCs w:val="21"/>
        </w:rPr>
        <w:t>90</w:t>
      </w:r>
      <w:r w:rsidRPr="00BE3607">
        <w:rPr>
          <w:rFonts w:ascii="Calibri" w:eastAsia="Calibri" w:hAnsi="Calibri" w:cs="Calibri"/>
          <w:sz w:val="21"/>
          <w:szCs w:val="21"/>
        </w:rPr>
        <w:t xml:space="preserve">,000 </w:t>
      </w:r>
      <w:r>
        <w:rPr>
          <w:rFonts w:ascii="Calibri" w:eastAsia="Calibri" w:hAnsi="Calibri" w:cs="Calibri"/>
          <w:sz w:val="21"/>
          <w:szCs w:val="21"/>
        </w:rPr>
        <w:t>personas</w:t>
      </w:r>
      <w:r w:rsidR="00347782" w:rsidRPr="00347782">
        <w:rPr>
          <w:rFonts w:ascii="Calibri" w:eastAsia="Calibri" w:hAnsi="Calibri" w:cs="Calibri"/>
          <w:sz w:val="21"/>
          <w:szCs w:val="21"/>
        </w:rPr>
        <w:t xml:space="preserve">. Estas escuelas forman parte de las más de </w:t>
      </w:r>
      <w:r w:rsidR="00A133A5">
        <w:rPr>
          <w:rFonts w:ascii="Calibri" w:eastAsia="Calibri" w:hAnsi="Calibri" w:cs="Calibri"/>
          <w:sz w:val="21"/>
          <w:szCs w:val="21"/>
        </w:rPr>
        <w:t>9</w:t>
      </w:r>
      <w:r w:rsidR="00347782" w:rsidRPr="00347782">
        <w:rPr>
          <w:rFonts w:ascii="Calibri" w:eastAsia="Calibri" w:hAnsi="Calibri" w:cs="Calibri"/>
          <w:sz w:val="21"/>
          <w:szCs w:val="21"/>
        </w:rPr>
        <w:t xml:space="preserve">00 que integran esta iniciativa de Fundación Coca-Cola México y la Industria Mexicana de </w:t>
      </w:r>
      <w:r>
        <w:rPr>
          <w:rFonts w:ascii="Calibri" w:eastAsia="Calibri" w:hAnsi="Calibri" w:cs="Calibri"/>
          <w:sz w:val="21"/>
          <w:szCs w:val="21"/>
        </w:rPr>
        <w:t>Coca-Cola</w:t>
      </w:r>
      <w:r w:rsidR="00347782" w:rsidRPr="00347782">
        <w:rPr>
          <w:rFonts w:ascii="Calibri" w:eastAsia="Calibri" w:hAnsi="Calibri" w:cs="Calibri"/>
          <w:sz w:val="21"/>
          <w:szCs w:val="21"/>
        </w:rPr>
        <w:t xml:space="preserve"> a nivel nacional. </w:t>
      </w:r>
    </w:p>
    <w:p w14:paraId="006BAFD7" w14:textId="7CD43E5E" w:rsidR="005B405C" w:rsidRDefault="005B405C" w:rsidP="00EE33E1">
      <w:pPr>
        <w:spacing w:after="0" w:line="240" w:lineRule="auto"/>
        <w:jc w:val="center"/>
      </w:pPr>
      <w:r>
        <w:t>====///====</w:t>
      </w:r>
    </w:p>
    <w:p w14:paraId="0B91863F" w14:textId="77777777" w:rsidR="005B405C" w:rsidRPr="00497E8B" w:rsidRDefault="005B405C" w:rsidP="00497E8B">
      <w:pPr>
        <w:spacing w:after="0" w:line="240" w:lineRule="auto"/>
        <w:jc w:val="both"/>
      </w:pPr>
    </w:p>
    <w:p w14:paraId="5D84AAEA" w14:textId="77777777" w:rsidR="00445B8A" w:rsidRDefault="00445B8A" w:rsidP="00B75B4F">
      <w:pPr>
        <w:spacing w:after="0" w:line="240" w:lineRule="auto"/>
        <w:jc w:val="both"/>
        <w:textAlignment w:val="baseline"/>
        <w:rPr>
          <w:rFonts w:ascii="Arial" w:hAnsi="Arial" w:cs="Arial"/>
          <w:b/>
          <w:bCs/>
          <w:sz w:val="14"/>
          <w:szCs w:val="14"/>
        </w:rPr>
      </w:pPr>
    </w:p>
    <w:p w14:paraId="52DB26A0" w14:textId="447B88DF" w:rsidR="009D183E" w:rsidRDefault="009D183E" w:rsidP="6114BA5B">
      <w:pPr>
        <w:tabs>
          <w:tab w:val="left" w:pos="2086"/>
        </w:tabs>
        <w:jc w:val="both"/>
        <w:rPr>
          <w:rFonts w:ascii="Calibri" w:eastAsia="Calibri" w:hAnsi="Calibri" w:cs="Calibri"/>
          <w:b/>
          <w:bCs/>
          <w:sz w:val="18"/>
          <w:szCs w:val="18"/>
        </w:rPr>
      </w:pPr>
      <w:r w:rsidRPr="6114BA5B">
        <w:rPr>
          <w:rFonts w:ascii="Calibri" w:eastAsia="Calibri" w:hAnsi="Calibri" w:cs="Calibri"/>
          <w:b/>
          <w:bCs/>
          <w:sz w:val="18"/>
          <w:szCs w:val="18"/>
        </w:rPr>
        <w:t>Acerca de Arca Continental</w:t>
      </w:r>
    </w:p>
    <w:p w14:paraId="79D467AD" w14:textId="14F9846C" w:rsidR="009D183E" w:rsidRDefault="009D183E" w:rsidP="00725634">
      <w:pPr>
        <w:tabs>
          <w:tab w:val="left" w:pos="2086"/>
        </w:tabs>
        <w:jc w:val="both"/>
        <w:rPr>
          <w:rFonts w:ascii="Calibri" w:eastAsia="Calibri" w:hAnsi="Calibri" w:cs="Calibri"/>
          <w:sz w:val="18"/>
          <w:szCs w:val="18"/>
        </w:rPr>
      </w:pPr>
      <w:r w:rsidRPr="00493C0C">
        <w:rPr>
          <w:rFonts w:ascii="Calibri" w:eastAsia="Calibri" w:hAnsi="Calibri" w:cs="Calibri"/>
          <w:sz w:val="18"/>
          <w:szCs w:val="18"/>
        </w:rPr>
        <w:t xml:space="preserve">Arca Continental es una empresa dedicada a la producción, distribución y venta de bebidas de las marcas propiedad </w:t>
      </w:r>
      <w:proofErr w:type="gramStart"/>
      <w:r w:rsidRPr="00493C0C">
        <w:rPr>
          <w:rFonts w:ascii="Calibri" w:eastAsia="Calibri" w:hAnsi="Calibri" w:cs="Calibri"/>
          <w:sz w:val="18"/>
          <w:szCs w:val="18"/>
        </w:rPr>
        <w:t xml:space="preserve">de </w:t>
      </w:r>
      <w:r>
        <w:rPr>
          <w:rFonts w:ascii="Calibri" w:eastAsia="Calibri" w:hAnsi="Calibri" w:cs="Calibri"/>
          <w:sz w:val="18"/>
          <w:szCs w:val="18"/>
        </w:rPr>
        <w:t xml:space="preserve"> </w:t>
      </w:r>
      <w:r w:rsidRPr="00493C0C">
        <w:rPr>
          <w:rFonts w:ascii="Calibri" w:eastAsia="Calibri" w:hAnsi="Calibri" w:cs="Calibri"/>
          <w:sz w:val="18"/>
          <w:szCs w:val="18"/>
        </w:rPr>
        <w:t>The</w:t>
      </w:r>
      <w:proofErr w:type="gramEnd"/>
      <w:r w:rsidRPr="00493C0C">
        <w:rPr>
          <w:rFonts w:ascii="Calibri" w:eastAsia="Calibri" w:hAnsi="Calibri" w:cs="Calibri"/>
          <w:sz w:val="18"/>
          <w:szCs w:val="18"/>
        </w:rPr>
        <w:t xml:space="preserve"> Coca-Cola Company, así como de botanas saladas bajo marcas Bokados en México, Inalecsa en Ecuador, así como Wise en los Estados Unidos. Con una destacada trayectoria de más de 99 años, Arca Continental es el segundo embotellador de Coca-Cola más grande de América y uno de los más importantes del mundo. En su franquicia de Coca-Cola, la empresa atiende a una población de más de 128 millones en la región norte y occidente de México, así como en Ecuador, Perú, en la región norte de Argentina y en la región suroeste de Estados Unidos. Arca Continental cotiza en la Bolsa Mexicana de Valores bajo el símbolo "AC".</w:t>
      </w:r>
    </w:p>
    <w:p w14:paraId="649A4ADC" w14:textId="6265AD3B" w:rsidR="009D183E" w:rsidRDefault="009D183E" w:rsidP="009D183E">
      <w:pPr>
        <w:tabs>
          <w:tab w:val="left" w:pos="2086"/>
        </w:tabs>
        <w:rPr>
          <w:rFonts w:ascii="Calibri" w:eastAsia="Calibri" w:hAnsi="Calibri" w:cs="Calibri"/>
          <w:sz w:val="18"/>
          <w:szCs w:val="18"/>
        </w:rPr>
      </w:pPr>
      <w:r>
        <w:rPr>
          <w:rFonts w:ascii="Calibri" w:eastAsia="Calibri" w:hAnsi="Calibri" w:cs="Calibri"/>
          <w:sz w:val="18"/>
          <w:szCs w:val="18"/>
        </w:rPr>
        <w:br/>
        <w:t xml:space="preserve">Para </w:t>
      </w:r>
      <w:proofErr w:type="gramStart"/>
      <w:r>
        <w:rPr>
          <w:rFonts w:ascii="Calibri" w:eastAsia="Calibri" w:hAnsi="Calibri" w:cs="Calibri"/>
          <w:sz w:val="18"/>
          <w:szCs w:val="18"/>
        </w:rPr>
        <w:t>mayor información</w:t>
      </w:r>
      <w:proofErr w:type="gramEnd"/>
      <w:r>
        <w:rPr>
          <w:rFonts w:ascii="Calibri" w:eastAsia="Calibri" w:hAnsi="Calibri" w:cs="Calibri"/>
          <w:sz w:val="18"/>
          <w:szCs w:val="18"/>
        </w:rPr>
        <w:t xml:space="preserve"> sobre Arca Continental, favor de visitar </w:t>
      </w:r>
      <w:hyperlink r:id="rId10">
        <w:r>
          <w:rPr>
            <w:rFonts w:ascii="Calibri" w:eastAsia="Calibri" w:hAnsi="Calibri" w:cs="Calibri"/>
            <w:color w:val="0000FF"/>
            <w:sz w:val="18"/>
            <w:szCs w:val="18"/>
            <w:u w:val="single"/>
          </w:rPr>
          <w:t>www.arcacontal.com</w:t>
        </w:r>
      </w:hyperlink>
      <w:r>
        <w:rPr>
          <w:rFonts w:ascii="Calibri" w:eastAsia="Calibri" w:hAnsi="Calibri" w:cs="Calibri"/>
          <w:sz w:val="18"/>
          <w:szCs w:val="18"/>
        </w:rPr>
        <w:t xml:space="preserve"> </w:t>
      </w:r>
    </w:p>
    <w:p w14:paraId="0E36D33C" w14:textId="77777777" w:rsidR="009D183E" w:rsidRPr="00C06EC9" w:rsidRDefault="009D183E" w:rsidP="009D183E">
      <w:pPr>
        <w:tabs>
          <w:tab w:val="left" w:pos="2086"/>
        </w:tabs>
        <w:rPr>
          <w:rFonts w:ascii="Calibri" w:eastAsia="Calibri" w:hAnsi="Calibri" w:cs="Calibri"/>
          <w:sz w:val="18"/>
          <w:szCs w:val="18"/>
          <w:lang w:val="en-US"/>
        </w:rPr>
      </w:pPr>
      <w:r w:rsidRPr="00C06EC9">
        <w:rPr>
          <w:rFonts w:ascii="Calibri" w:eastAsia="Calibri" w:hAnsi="Calibri" w:cs="Calibri"/>
          <w:sz w:val="18"/>
          <w:szCs w:val="18"/>
          <w:lang w:val="en-US"/>
        </w:rPr>
        <w:t>Redes sociales:</w:t>
      </w:r>
    </w:p>
    <w:p w14:paraId="68525B31" w14:textId="77777777" w:rsidR="009D183E" w:rsidRPr="00725634" w:rsidRDefault="009D183E" w:rsidP="00725634">
      <w:pPr>
        <w:pStyle w:val="Prrafodelista"/>
        <w:numPr>
          <w:ilvl w:val="0"/>
          <w:numId w:val="8"/>
        </w:numPr>
        <w:tabs>
          <w:tab w:val="left" w:pos="2086"/>
        </w:tabs>
        <w:rPr>
          <w:rFonts w:ascii="Calibri" w:eastAsia="Calibri" w:hAnsi="Calibri" w:cs="Calibri"/>
          <w:sz w:val="18"/>
          <w:szCs w:val="18"/>
          <w:lang w:val="en-US"/>
        </w:rPr>
      </w:pPr>
      <w:proofErr w:type="gramStart"/>
      <w:r w:rsidRPr="00725634">
        <w:rPr>
          <w:rFonts w:ascii="Calibri" w:eastAsia="Calibri" w:hAnsi="Calibri" w:cs="Calibri"/>
          <w:sz w:val="18"/>
          <w:szCs w:val="18"/>
          <w:lang w:val="en-US"/>
        </w:rPr>
        <w:t>Facebook: @</w:t>
      </w:r>
      <w:proofErr w:type="gramEnd"/>
      <w:r w:rsidRPr="00725634">
        <w:rPr>
          <w:rFonts w:ascii="Calibri" w:eastAsia="Calibri" w:hAnsi="Calibri" w:cs="Calibri"/>
          <w:sz w:val="18"/>
          <w:szCs w:val="18"/>
          <w:lang w:val="en-US"/>
        </w:rPr>
        <w:t xml:space="preserve">arcacontinental </w:t>
      </w:r>
    </w:p>
    <w:p w14:paraId="3A81620F" w14:textId="77777777" w:rsidR="009D183E" w:rsidRPr="00725634" w:rsidRDefault="009D183E" w:rsidP="00725634">
      <w:pPr>
        <w:pStyle w:val="Prrafodelista"/>
        <w:numPr>
          <w:ilvl w:val="0"/>
          <w:numId w:val="8"/>
        </w:numPr>
        <w:tabs>
          <w:tab w:val="left" w:pos="2086"/>
        </w:tabs>
        <w:rPr>
          <w:rFonts w:ascii="Calibri" w:eastAsia="Calibri" w:hAnsi="Calibri" w:cs="Calibri"/>
          <w:sz w:val="18"/>
          <w:szCs w:val="18"/>
          <w:lang w:val="en-US"/>
        </w:rPr>
      </w:pPr>
      <w:proofErr w:type="gramStart"/>
      <w:r w:rsidRPr="00725634">
        <w:rPr>
          <w:rFonts w:ascii="Calibri" w:eastAsia="Calibri" w:hAnsi="Calibri" w:cs="Calibri"/>
          <w:sz w:val="18"/>
          <w:szCs w:val="18"/>
          <w:lang w:val="en-US"/>
        </w:rPr>
        <w:t>Twitter: @</w:t>
      </w:r>
      <w:proofErr w:type="gramEnd"/>
      <w:r w:rsidRPr="00725634">
        <w:rPr>
          <w:rFonts w:ascii="Calibri" w:eastAsia="Calibri" w:hAnsi="Calibri" w:cs="Calibri"/>
          <w:sz w:val="18"/>
          <w:szCs w:val="18"/>
          <w:lang w:val="en-US"/>
        </w:rPr>
        <w:t>arcacontal</w:t>
      </w:r>
    </w:p>
    <w:p w14:paraId="109BAB93" w14:textId="77777777" w:rsidR="009D183E" w:rsidRPr="00725634" w:rsidRDefault="009D183E" w:rsidP="00725634">
      <w:pPr>
        <w:pStyle w:val="Prrafodelista"/>
        <w:numPr>
          <w:ilvl w:val="0"/>
          <w:numId w:val="8"/>
        </w:numPr>
        <w:tabs>
          <w:tab w:val="left" w:pos="2086"/>
        </w:tabs>
        <w:rPr>
          <w:rFonts w:ascii="Calibri" w:eastAsia="Calibri" w:hAnsi="Calibri" w:cs="Calibri"/>
          <w:sz w:val="18"/>
          <w:szCs w:val="18"/>
          <w:lang w:val="en-US"/>
        </w:rPr>
      </w:pPr>
      <w:r w:rsidRPr="00725634">
        <w:rPr>
          <w:rFonts w:ascii="Calibri" w:eastAsia="Calibri" w:hAnsi="Calibri" w:cs="Calibri"/>
          <w:sz w:val="18"/>
          <w:szCs w:val="18"/>
          <w:lang w:val="en-US"/>
        </w:rPr>
        <w:t>Instagram: @arcacontal</w:t>
      </w:r>
    </w:p>
    <w:p w14:paraId="3F11DCE0" w14:textId="77777777" w:rsidR="009D183E" w:rsidRPr="00725634" w:rsidRDefault="009D183E" w:rsidP="00725634">
      <w:pPr>
        <w:pStyle w:val="Prrafodelista"/>
        <w:numPr>
          <w:ilvl w:val="0"/>
          <w:numId w:val="8"/>
        </w:numPr>
        <w:tabs>
          <w:tab w:val="left" w:pos="2086"/>
        </w:tabs>
        <w:rPr>
          <w:rFonts w:ascii="Calibri" w:eastAsia="Calibri" w:hAnsi="Calibri" w:cs="Calibri"/>
          <w:sz w:val="18"/>
          <w:szCs w:val="18"/>
        </w:rPr>
      </w:pPr>
      <w:r w:rsidRPr="00725634">
        <w:rPr>
          <w:rFonts w:ascii="Calibri" w:eastAsia="Calibri" w:hAnsi="Calibri" w:cs="Calibri"/>
          <w:sz w:val="18"/>
          <w:szCs w:val="18"/>
        </w:rPr>
        <w:t>LinkedIn: @arcacontinental</w:t>
      </w:r>
      <w:r w:rsidRPr="00725634">
        <w:rPr>
          <w:rFonts w:ascii="Calibri" w:eastAsia="Calibri" w:hAnsi="Calibri" w:cs="Calibri"/>
          <w:sz w:val="18"/>
          <w:szCs w:val="18"/>
        </w:rPr>
        <w:br/>
      </w:r>
    </w:p>
    <w:p w14:paraId="6971BB61" w14:textId="4A89902A" w:rsidR="00272684" w:rsidRPr="009D183E" w:rsidRDefault="009D183E" w:rsidP="009D183E">
      <w:pPr>
        <w:pBdr>
          <w:bottom w:val="single" w:sz="6" w:space="1" w:color="auto"/>
        </w:pBdr>
        <w:tabs>
          <w:tab w:val="left" w:pos="2086"/>
        </w:tabs>
        <w:rPr>
          <w:rFonts w:ascii="Calibri" w:eastAsia="Calibri" w:hAnsi="Calibri" w:cs="Calibri"/>
          <w:sz w:val="18"/>
          <w:szCs w:val="18"/>
        </w:rPr>
      </w:pPr>
      <w:r>
        <w:rPr>
          <w:rFonts w:ascii="Calibri" w:eastAsia="Calibri" w:hAnsi="Calibri" w:cs="Calibri"/>
          <w:sz w:val="18"/>
          <w:szCs w:val="18"/>
        </w:rPr>
        <w:t xml:space="preserve">Contacto de prensa: Sala de prensa Arca Continental México </w:t>
      </w:r>
      <w:hyperlink r:id="rId11">
        <w:r>
          <w:rPr>
            <w:rFonts w:ascii="Calibri" w:eastAsia="Calibri" w:hAnsi="Calibri" w:cs="Calibri"/>
            <w:color w:val="0000FF"/>
            <w:sz w:val="18"/>
            <w:szCs w:val="18"/>
            <w:u w:val="single"/>
          </w:rPr>
          <w:t>saladeprensa@arcacontal.com</w:t>
        </w:r>
      </w:hyperlink>
      <w:r>
        <w:rPr>
          <w:rFonts w:ascii="Calibri" w:eastAsia="Calibri" w:hAnsi="Calibri" w:cs="Calibri"/>
          <w:sz w:val="18"/>
          <w:szCs w:val="18"/>
        </w:rPr>
        <w:t xml:space="preserve"> </w:t>
      </w:r>
    </w:p>
    <w:p w14:paraId="75060C34" w14:textId="77777777" w:rsidR="00B0453A" w:rsidRDefault="00B0453A" w:rsidP="00B0453A">
      <w:pPr>
        <w:spacing w:line="240" w:lineRule="auto"/>
        <w:textAlignment w:val="baseline"/>
        <w:rPr>
          <w:rFonts w:ascii="Calibri" w:eastAsia="Times New Roman" w:hAnsi="Calibri" w:cs="Calibri"/>
          <w:b/>
          <w:bCs/>
          <w:sz w:val="20"/>
          <w:szCs w:val="20"/>
          <w:lang w:val="es-ES"/>
        </w:rPr>
      </w:pPr>
    </w:p>
    <w:p w14:paraId="61DBBB1A" w14:textId="77777777" w:rsidR="00725634" w:rsidRPr="00725634" w:rsidRDefault="00725634" w:rsidP="00725634">
      <w:pPr>
        <w:spacing w:line="240" w:lineRule="auto"/>
        <w:jc w:val="both"/>
        <w:textAlignment w:val="baseline"/>
        <w:rPr>
          <w:rFonts w:ascii="Calibri" w:eastAsia="Times New Roman" w:hAnsi="Calibri" w:cs="Calibri"/>
          <w:b/>
          <w:bCs/>
          <w:sz w:val="18"/>
          <w:szCs w:val="18"/>
          <w:lang w:val="es-ES"/>
        </w:rPr>
      </w:pPr>
      <w:r w:rsidRPr="00725634">
        <w:rPr>
          <w:rFonts w:ascii="Calibri" w:eastAsia="Times New Roman" w:hAnsi="Calibri" w:cs="Calibri"/>
          <w:b/>
          <w:bCs/>
          <w:sz w:val="18"/>
          <w:szCs w:val="18"/>
          <w:lang w:val="es-ES"/>
        </w:rPr>
        <w:t>Acerca de Fundación Coca-Cola México</w:t>
      </w:r>
    </w:p>
    <w:p w14:paraId="76EAB8BE" w14:textId="77777777" w:rsidR="00725634" w:rsidRDefault="00725634" w:rsidP="00725634">
      <w:pPr>
        <w:spacing w:line="240" w:lineRule="auto"/>
        <w:jc w:val="both"/>
        <w:textAlignment w:val="baseline"/>
        <w:rPr>
          <w:rFonts w:ascii="Calibri" w:eastAsia="Times New Roman" w:hAnsi="Calibri" w:cs="Calibri"/>
          <w:sz w:val="18"/>
          <w:szCs w:val="18"/>
          <w:lang w:val="es-ES"/>
        </w:rPr>
      </w:pPr>
      <w:r w:rsidRPr="00725634">
        <w:rPr>
          <w:rFonts w:ascii="Calibri" w:eastAsia="Times New Roman" w:hAnsi="Calibri" w:cs="Calibri"/>
          <w:sz w:val="18"/>
          <w:szCs w:val="18"/>
          <w:lang w:val="es-ES"/>
        </w:rPr>
        <w:t>Como el ente encargado de las acciones sociales de Coca-Cola México, la Fundación Coca-Cola México ha</w:t>
      </w:r>
      <w:r>
        <w:rPr>
          <w:rFonts w:ascii="Calibri" w:eastAsia="Times New Roman" w:hAnsi="Calibri" w:cs="Calibri"/>
          <w:sz w:val="18"/>
          <w:szCs w:val="18"/>
          <w:lang w:val="es-ES"/>
        </w:rPr>
        <w:t xml:space="preserve"> </w:t>
      </w:r>
      <w:r w:rsidRPr="00725634">
        <w:rPr>
          <w:rFonts w:ascii="Calibri" w:eastAsia="Times New Roman" w:hAnsi="Calibri" w:cs="Calibri"/>
          <w:sz w:val="18"/>
          <w:szCs w:val="18"/>
          <w:lang w:val="es-ES"/>
        </w:rPr>
        <w:t>estado comprometida durante más de 25 años en generar un impacto medible y perdurable en el país. Su</w:t>
      </w:r>
      <w:r>
        <w:rPr>
          <w:rFonts w:ascii="Calibri" w:eastAsia="Times New Roman" w:hAnsi="Calibri" w:cs="Calibri"/>
          <w:sz w:val="18"/>
          <w:szCs w:val="18"/>
          <w:lang w:val="es-ES"/>
        </w:rPr>
        <w:t xml:space="preserve"> </w:t>
      </w:r>
      <w:r w:rsidRPr="00725634">
        <w:rPr>
          <w:rFonts w:ascii="Calibri" w:eastAsia="Times New Roman" w:hAnsi="Calibri" w:cs="Calibri"/>
          <w:sz w:val="18"/>
          <w:szCs w:val="18"/>
          <w:lang w:val="es-ES"/>
        </w:rPr>
        <w:t>principal objetivo estratégico es proporcionar acceso al agua para los mexicanos, de manera sostenible y</w:t>
      </w:r>
      <w:r>
        <w:rPr>
          <w:rFonts w:ascii="Calibri" w:eastAsia="Times New Roman" w:hAnsi="Calibri" w:cs="Calibri"/>
          <w:sz w:val="18"/>
          <w:szCs w:val="18"/>
          <w:lang w:val="es-ES"/>
        </w:rPr>
        <w:t xml:space="preserve"> </w:t>
      </w:r>
      <w:r w:rsidRPr="00725634">
        <w:rPr>
          <w:rFonts w:ascii="Calibri" w:eastAsia="Times New Roman" w:hAnsi="Calibri" w:cs="Calibri"/>
          <w:sz w:val="18"/>
          <w:szCs w:val="18"/>
          <w:lang w:val="es-ES"/>
        </w:rPr>
        <w:t xml:space="preserve">promoviendo su uso responsable, mediante la implementación de iniciativas innovadoras. </w:t>
      </w:r>
    </w:p>
    <w:p w14:paraId="765D7DC0" w14:textId="25BE50EE" w:rsidR="00725634" w:rsidRPr="00725634" w:rsidRDefault="00725634" w:rsidP="00725634">
      <w:pPr>
        <w:spacing w:line="240" w:lineRule="auto"/>
        <w:jc w:val="both"/>
        <w:textAlignment w:val="baseline"/>
        <w:rPr>
          <w:rFonts w:ascii="Calibri" w:eastAsia="Times New Roman" w:hAnsi="Calibri" w:cs="Calibri"/>
          <w:sz w:val="18"/>
          <w:szCs w:val="18"/>
          <w:lang w:val="es-ES"/>
        </w:rPr>
      </w:pPr>
      <w:r w:rsidRPr="00725634">
        <w:rPr>
          <w:rFonts w:ascii="Calibri" w:eastAsia="Times New Roman" w:hAnsi="Calibri" w:cs="Calibri"/>
          <w:sz w:val="18"/>
          <w:szCs w:val="18"/>
          <w:lang w:val="es-ES"/>
        </w:rPr>
        <w:t>Síguenos en</w:t>
      </w:r>
      <w:r>
        <w:rPr>
          <w:rFonts w:ascii="Calibri" w:eastAsia="Times New Roman" w:hAnsi="Calibri" w:cs="Calibri"/>
          <w:sz w:val="18"/>
          <w:szCs w:val="18"/>
          <w:lang w:val="es-ES"/>
        </w:rPr>
        <w:t>:</w:t>
      </w:r>
    </w:p>
    <w:p w14:paraId="7BAE35D8" w14:textId="5F08394A" w:rsidR="00725634" w:rsidRPr="00CD5BFB" w:rsidRDefault="00725634" w:rsidP="00725634">
      <w:pPr>
        <w:pStyle w:val="Prrafodelista"/>
        <w:numPr>
          <w:ilvl w:val="0"/>
          <w:numId w:val="9"/>
        </w:numPr>
        <w:spacing w:line="240" w:lineRule="auto"/>
        <w:jc w:val="both"/>
        <w:textAlignment w:val="baseline"/>
        <w:rPr>
          <w:rFonts w:ascii="Calibri" w:eastAsia="Times New Roman" w:hAnsi="Calibri" w:cs="Calibri"/>
          <w:sz w:val="18"/>
          <w:szCs w:val="18"/>
          <w:lang w:val="en-US"/>
        </w:rPr>
      </w:pPr>
      <w:r w:rsidRPr="00CD5BFB">
        <w:rPr>
          <w:rFonts w:ascii="Calibri" w:eastAsia="Times New Roman" w:hAnsi="Calibri" w:cs="Calibri"/>
          <w:sz w:val="18"/>
          <w:szCs w:val="18"/>
          <w:lang w:val="en-US"/>
        </w:rPr>
        <w:t xml:space="preserve">Instagram, Youtube, Facebook Y LinkedIn: </w:t>
      </w:r>
      <w:r w:rsidRPr="00CD5BFB">
        <w:rPr>
          <w:rFonts w:ascii="Calibri" w:eastAsia="Times New Roman" w:hAnsi="Calibri" w:cs="Calibri"/>
          <w:b/>
          <w:bCs/>
          <w:sz w:val="18"/>
          <w:szCs w:val="18"/>
          <w:lang w:val="en-US"/>
        </w:rPr>
        <w:t>@FundaciónCoca-ColaMx</w:t>
      </w:r>
    </w:p>
    <w:p w14:paraId="06CED05D" w14:textId="1BCF0645" w:rsidR="00725634" w:rsidRDefault="00725634" w:rsidP="00725634">
      <w:pPr>
        <w:pBdr>
          <w:bottom w:val="single" w:sz="6" w:space="1" w:color="auto"/>
        </w:pBdr>
        <w:spacing w:line="240" w:lineRule="auto"/>
        <w:jc w:val="both"/>
        <w:textAlignment w:val="baseline"/>
        <w:rPr>
          <w:rFonts w:ascii="Calibri" w:eastAsia="Times New Roman" w:hAnsi="Calibri" w:cs="Calibri"/>
          <w:sz w:val="18"/>
          <w:szCs w:val="18"/>
          <w:lang w:val="es-ES"/>
        </w:rPr>
      </w:pPr>
      <w:r w:rsidRPr="00725634">
        <w:rPr>
          <w:rFonts w:ascii="Calibri" w:eastAsia="Times New Roman" w:hAnsi="Calibri" w:cs="Calibri"/>
          <w:sz w:val="18"/>
          <w:szCs w:val="18"/>
          <w:lang w:val="es-ES"/>
        </w:rPr>
        <w:t xml:space="preserve">Para más información, visite: </w:t>
      </w:r>
      <w:hyperlink r:id="rId12" w:history="1">
        <w:r w:rsidRPr="00725634">
          <w:rPr>
            <w:rStyle w:val="Hipervnculo"/>
            <w:rFonts w:ascii="Calibri" w:eastAsia="Times New Roman" w:hAnsi="Calibri" w:cs="Calibri"/>
            <w:sz w:val="18"/>
            <w:szCs w:val="18"/>
            <w:lang w:val="es-ES"/>
          </w:rPr>
          <w:t>www.coca-cola.com/mx/es/fundacion-coca-cola</w:t>
        </w:r>
      </w:hyperlink>
    </w:p>
    <w:p w14:paraId="7CCA7A81" w14:textId="77777777" w:rsidR="00725634" w:rsidRDefault="00725634" w:rsidP="00725634">
      <w:pPr>
        <w:spacing w:line="240" w:lineRule="auto"/>
        <w:jc w:val="both"/>
        <w:textAlignment w:val="baseline"/>
        <w:rPr>
          <w:rFonts w:ascii="Calibri" w:eastAsia="Times New Roman" w:hAnsi="Calibri" w:cs="Calibri"/>
          <w:sz w:val="18"/>
          <w:szCs w:val="18"/>
          <w:lang w:val="es-ES"/>
        </w:rPr>
      </w:pPr>
    </w:p>
    <w:p w14:paraId="779E7C56" w14:textId="64BECD17" w:rsidR="00725634" w:rsidRPr="00725634" w:rsidRDefault="00725634" w:rsidP="00725634">
      <w:pPr>
        <w:spacing w:line="240" w:lineRule="auto"/>
        <w:jc w:val="both"/>
        <w:textAlignment w:val="baseline"/>
        <w:rPr>
          <w:rFonts w:ascii="Calibri" w:eastAsia="Times New Roman" w:hAnsi="Calibri" w:cs="Calibri"/>
          <w:b/>
          <w:bCs/>
          <w:sz w:val="18"/>
          <w:szCs w:val="18"/>
          <w:lang w:val="es-ES"/>
        </w:rPr>
      </w:pPr>
      <w:r w:rsidRPr="00725634">
        <w:rPr>
          <w:rFonts w:ascii="Calibri" w:eastAsia="Times New Roman" w:hAnsi="Calibri" w:cs="Calibri"/>
          <w:b/>
          <w:bCs/>
          <w:sz w:val="18"/>
          <w:szCs w:val="18"/>
          <w:lang w:val="es-ES"/>
        </w:rPr>
        <w:t>Acerca de Escuelas con Agua</w:t>
      </w:r>
    </w:p>
    <w:p w14:paraId="681DC7A3" w14:textId="77777777" w:rsidR="00725634" w:rsidRDefault="00725634" w:rsidP="00725634">
      <w:pPr>
        <w:spacing w:line="240" w:lineRule="auto"/>
        <w:jc w:val="both"/>
        <w:textAlignment w:val="baseline"/>
        <w:rPr>
          <w:rFonts w:ascii="Calibri" w:eastAsia="Times New Roman" w:hAnsi="Calibri" w:cs="Calibri"/>
          <w:sz w:val="18"/>
          <w:szCs w:val="18"/>
          <w:lang w:val="es-ES"/>
        </w:rPr>
      </w:pPr>
      <w:r w:rsidRPr="00725634">
        <w:rPr>
          <w:rFonts w:ascii="Calibri" w:eastAsia="Times New Roman" w:hAnsi="Calibri" w:cs="Calibri"/>
          <w:sz w:val="18"/>
          <w:szCs w:val="18"/>
          <w:lang w:val="es-ES"/>
        </w:rPr>
        <w:t>Nacida como una iniciativa de Fundación Coca-Cola México, “Escuelas con Agua”, tiene como objetivo</w:t>
      </w:r>
      <w:r>
        <w:rPr>
          <w:rFonts w:ascii="Calibri" w:eastAsia="Times New Roman" w:hAnsi="Calibri" w:cs="Calibri"/>
          <w:sz w:val="18"/>
          <w:szCs w:val="18"/>
          <w:lang w:val="es-ES"/>
        </w:rPr>
        <w:t xml:space="preserve"> </w:t>
      </w:r>
      <w:r w:rsidRPr="00725634">
        <w:rPr>
          <w:rFonts w:ascii="Calibri" w:eastAsia="Times New Roman" w:hAnsi="Calibri" w:cs="Calibri"/>
          <w:sz w:val="18"/>
          <w:szCs w:val="18"/>
          <w:lang w:val="es-ES"/>
        </w:rPr>
        <w:t>proporcionar acceso a agua limpia y desinfectada, así como promover prácticas de higiene en las escuelas,</w:t>
      </w:r>
      <w:r>
        <w:rPr>
          <w:rFonts w:ascii="Calibri" w:eastAsia="Times New Roman" w:hAnsi="Calibri" w:cs="Calibri"/>
          <w:sz w:val="18"/>
          <w:szCs w:val="18"/>
          <w:lang w:val="es-ES"/>
        </w:rPr>
        <w:t xml:space="preserve"> </w:t>
      </w:r>
      <w:r w:rsidRPr="00725634">
        <w:rPr>
          <w:rFonts w:ascii="Calibri" w:eastAsia="Times New Roman" w:hAnsi="Calibri" w:cs="Calibri"/>
          <w:sz w:val="18"/>
          <w:szCs w:val="18"/>
          <w:lang w:val="es-ES"/>
        </w:rPr>
        <w:t>por medio de la instalación de Sistemas de Captación de Agua de Lluvia, en estas, a lo largo de todo el país,</w:t>
      </w:r>
      <w:r>
        <w:rPr>
          <w:rFonts w:ascii="Calibri" w:eastAsia="Times New Roman" w:hAnsi="Calibri" w:cs="Calibri"/>
          <w:sz w:val="18"/>
          <w:szCs w:val="18"/>
          <w:lang w:val="es-ES"/>
        </w:rPr>
        <w:t xml:space="preserve"> </w:t>
      </w:r>
      <w:r w:rsidRPr="00725634">
        <w:rPr>
          <w:rFonts w:ascii="Calibri" w:eastAsia="Times New Roman" w:hAnsi="Calibri" w:cs="Calibri"/>
          <w:sz w:val="18"/>
          <w:szCs w:val="18"/>
          <w:lang w:val="es-ES"/>
        </w:rPr>
        <w:t>monitoreadas en tiempo real para garantizar siempre su funcionamiento. Adicionada con talleres de</w:t>
      </w:r>
      <w:r>
        <w:rPr>
          <w:rFonts w:ascii="Calibri" w:eastAsia="Times New Roman" w:hAnsi="Calibri" w:cs="Calibri"/>
          <w:sz w:val="18"/>
          <w:szCs w:val="18"/>
          <w:lang w:val="es-ES"/>
        </w:rPr>
        <w:t xml:space="preserve"> </w:t>
      </w:r>
      <w:r w:rsidRPr="00725634">
        <w:rPr>
          <w:rFonts w:ascii="Calibri" w:eastAsia="Times New Roman" w:hAnsi="Calibri" w:cs="Calibri"/>
          <w:sz w:val="18"/>
          <w:szCs w:val="18"/>
          <w:lang w:val="es-ES"/>
        </w:rPr>
        <w:t>capacitación, busca ayudar a las futuras generaciones a liderar con una conciencia del uso responsable del</w:t>
      </w:r>
      <w:r>
        <w:rPr>
          <w:rFonts w:ascii="Calibri" w:eastAsia="Times New Roman" w:hAnsi="Calibri" w:cs="Calibri"/>
          <w:sz w:val="18"/>
          <w:szCs w:val="18"/>
          <w:lang w:val="es-ES"/>
        </w:rPr>
        <w:t xml:space="preserve"> </w:t>
      </w:r>
      <w:r w:rsidRPr="00725634">
        <w:rPr>
          <w:rFonts w:ascii="Calibri" w:eastAsia="Times New Roman" w:hAnsi="Calibri" w:cs="Calibri"/>
          <w:sz w:val="18"/>
          <w:szCs w:val="18"/>
          <w:lang w:val="es-ES"/>
        </w:rPr>
        <w:t>agua.</w:t>
      </w:r>
    </w:p>
    <w:p w14:paraId="721FD945" w14:textId="1982B8C0" w:rsidR="00B0453A" w:rsidRPr="006D27D6" w:rsidRDefault="00725634" w:rsidP="00725634">
      <w:pPr>
        <w:spacing w:line="240" w:lineRule="auto"/>
        <w:jc w:val="both"/>
        <w:textAlignment w:val="baseline"/>
        <w:rPr>
          <w:rFonts w:ascii="Calibri" w:eastAsia="Times New Roman" w:hAnsi="Calibri" w:cs="Calibri"/>
          <w:sz w:val="18"/>
          <w:szCs w:val="18"/>
          <w:lang w:val="es-ES"/>
        </w:rPr>
      </w:pPr>
      <w:r w:rsidRPr="00725634">
        <w:rPr>
          <w:rFonts w:ascii="Calibri" w:eastAsia="Times New Roman" w:hAnsi="Calibri" w:cs="Calibri"/>
          <w:sz w:val="18"/>
          <w:szCs w:val="18"/>
          <w:lang w:val="es-ES"/>
        </w:rPr>
        <w:lastRenderedPageBreak/>
        <w:t xml:space="preserve">Para más información, visite: </w:t>
      </w:r>
      <w:hyperlink r:id="rId13" w:history="1">
        <w:r w:rsidRPr="00725634">
          <w:rPr>
            <w:rStyle w:val="Hipervnculo"/>
            <w:rFonts w:ascii="Calibri" w:eastAsia="Times New Roman" w:hAnsi="Calibri" w:cs="Calibri"/>
            <w:sz w:val="18"/>
            <w:szCs w:val="18"/>
            <w:lang w:val="es-ES"/>
          </w:rPr>
          <w:t>www.coca-cola.com/mx/es/ fundacion-coca-cola-mx/escuelas-con-agua</w:t>
        </w:r>
      </w:hyperlink>
    </w:p>
    <w:p w14:paraId="4D763605" w14:textId="77777777" w:rsidR="009D183E" w:rsidRDefault="009D183E" w:rsidP="00540D98">
      <w:pPr>
        <w:spacing w:line="240" w:lineRule="auto"/>
        <w:jc w:val="both"/>
        <w:rPr>
          <w:rFonts w:ascii="Arial" w:hAnsi="Arial" w:cs="Arial"/>
          <w:b/>
          <w:bCs/>
          <w:sz w:val="14"/>
          <w:szCs w:val="14"/>
          <w:lang w:val="es"/>
        </w:rPr>
      </w:pPr>
    </w:p>
    <w:p w14:paraId="083F0358" w14:textId="3ACA1406" w:rsidR="00B85300" w:rsidRPr="00B75B4F" w:rsidRDefault="00B85300" w:rsidP="00655308">
      <w:pPr>
        <w:jc w:val="both"/>
        <w:rPr>
          <w:rFonts w:ascii="Arial" w:hAnsi="Arial" w:cs="Arial"/>
          <w:b/>
          <w:bCs/>
          <w:sz w:val="14"/>
          <w:szCs w:val="14"/>
        </w:rPr>
      </w:pPr>
    </w:p>
    <w:sectPr w:rsidR="00B85300" w:rsidRPr="00B75B4F" w:rsidSect="006D27D6">
      <w:headerReference w:type="default" r:id="rId14"/>
      <w:footerReference w:type="default" r:id="rId15"/>
      <w:pgSz w:w="12240" w:h="15840"/>
      <w:pgMar w:top="1843" w:right="1440" w:bottom="14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0513" w14:textId="77777777" w:rsidR="00D718DD" w:rsidRDefault="00D718DD" w:rsidP="009F6065">
      <w:pPr>
        <w:spacing w:after="0" w:line="240" w:lineRule="auto"/>
      </w:pPr>
      <w:r>
        <w:separator/>
      </w:r>
    </w:p>
  </w:endnote>
  <w:endnote w:type="continuationSeparator" w:id="0">
    <w:p w14:paraId="2A4D25FB" w14:textId="77777777" w:rsidR="00D718DD" w:rsidRDefault="00D718DD" w:rsidP="009F6065">
      <w:pPr>
        <w:spacing w:after="0" w:line="240" w:lineRule="auto"/>
      </w:pPr>
      <w:r>
        <w:continuationSeparator/>
      </w:r>
    </w:p>
  </w:endnote>
  <w:endnote w:type="continuationNotice" w:id="1">
    <w:p w14:paraId="3E40D340" w14:textId="77777777" w:rsidR="00D718DD" w:rsidRDefault="00D718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5403508" w14:paraId="03012886" w14:textId="77777777" w:rsidTr="05403508">
      <w:trPr>
        <w:trHeight w:val="300"/>
      </w:trPr>
      <w:tc>
        <w:tcPr>
          <w:tcW w:w="3120" w:type="dxa"/>
        </w:tcPr>
        <w:p w14:paraId="0E9C83ED" w14:textId="1847792C" w:rsidR="05403508" w:rsidRDefault="05403508" w:rsidP="05403508">
          <w:pPr>
            <w:pStyle w:val="Encabezado"/>
            <w:ind w:left="-115"/>
          </w:pPr>
        </w:p>
      </w:tc>
      <w:tc>
        <w:tcPr>
          <w:tcW w:w="3120" w:type="dxa"/>
        </w:tcPr>
        <w:p w14:paraId="13D50719" w14:textId="6F8908F7" w:rsidR="05403508" w:rsidRDefault="05403508" w:rsidP="05403508">
          <w:pPr>
            <w:pStyle w:val="Encabezado"/>
            <w:jc w:val="center"/>
          </w:pPr>
        </w:p>
      </w:tc>
      <w:tc>
        <w:tcPr>
          <w:tcW w:w="3120" w:type="dxa"/>
        </w:tcPr>
        <w:p w14:paraId="77383F84" w14:textId="0158205A" w:rsidR="05403508" w:rsidRDefault="05403508" w:rsidP="05403508">
          <w:pPr>
            <w:pStyle w:val="Encabezado"/>
            <w:ind w:right="-115"/>
            <w:jc w:val="right"/>
          </w:pPr>
        </w:p>
      </w:tc>
    </w:tr>
  </w:tbl>
  <w:p w14:paraId="29FB8AE0" w14:textId="66414412" w:rsidR="009E155C" w:rsidRDefault="009E15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8A10" w14:textId="77777777" w:rsidR="00D718DD" w:rsidRDefault="00D718DD" w:rsidP="009F6065">
      <w:pPr>
        <w:spacing w:after="0" w:line="240" w:lineRule="auto"/>
      </w:pPr>
      <w:bookmarkStart w:id="0" w:name="_Hlk103861463"/>
      <w:bookmarkEnd w:id="0"/>
      <w:r>
        <w:separator/>
      </w:r>
    </w:p>
  </w:footnote>
  <w:footnote w:type="continuationSeparator" w:id="0">
    <w:p w14:paraId="62498F7B" w14:textId="77777777" w:rsidR="00D718DD" w:rsidRDefault="00D718DD" w:rsidP="009F6065">
      <w:pPr>
        <w:spacing w:after="0" w:line="240" w:lineRule="auto"/>
      </w:pPr>
      <w:r>
        <w:continuationSeparator/>
      </w:r>
    </w:p>
  </w:footnote>
  <w:footnote w:type="continuationNotice" w:id="1">
    <w:p w14:paraId="4828B6D5" w14:textId="77777777" w:rsidR="00D718DD" w:rsidRDefault="00D718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1BAD" w14:textId="422833E3" w:rsidR="00F930AC" w:rsidRDefault="0085148C">
    <w:pPr>
      <w:pStyle w:val="Encabezado"/>
      <w:rPr>
        <w:noProof/>
      </w:rPr>
    </w:pPr>
    <w:r>
      <w:rPr>
        <w:noProof/>
      </w:rPr>
      <w:drawing>
        <wp:anchor distT="0" distB="0" distL="114300" distR="114300" simplePos="0" relativeHeight="251658241" behindDoc="0" locked="0" layoutInCell="1" allowOverlap="1" wp14:anchorId="49CF3188" wp14:editId="11A58B76">
          <wp:simplePos x="0" y="0"/>
          <wp:positionH relativeFrom="margin">
            <wp:align>center</wp:align>
          </wp:positionH>
          <wp:positionV relativeFrom="paragraph">
            <wp:posOffset>78740</wp:posOffset>
          </wp:positionV>
          <wp:extent cx="1092200" cy="569595"/>
          <wp:effectExtent l="0" t="0" r="0" b="1905"/>
          <wp:wrapNone/>
          <wp:docPr id="1244180993"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88662" name="Imagen 2"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8653" t="12358" r="4167" b="9074"/>
                  <a:stretch/>
                </pic:blipFill>
                <pic:spPr bwMode="auto">
                  <a:xfrm>
                    <a:off x="0" y="0"/>
                    <a:ext cx="1092200" cy="569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5F22" w:rsidRPr="00DC3409">
      <w:rPr>
        <w:noProof/>
      </w:rPr>
      <w:drawing>
        <wp:anchor distT="0" distB="0" distL="114300" distR="114300" simplePos="0" relativeHeight="251658240" behindDoc="1" locked="0" layoutInCell="1" allowOverlap="1" wp14:anchorId="0815AD9E" wp14:editId="4E8BA609">
          <wp:simplePos x="0" y="0"/>
          <wp:positionH relativeFrom="page">
            <wp:align>right</wp:align>
          </wp:positionH>
          <wp:positionV relativeFrom="paragraph">
            <wp:posOffset>-47625</wp:posOffset>
          </wp:positionV>
          <wp:extent cx="7769225" cy="66675"/>
          <wp:effectExtent l="0" t="0" r="3175" b="9525"/>
          <wp:wrapNone/>
          <wp:docPr id="1554677855" name="Imagen 1554677855" descr="Forma, Patrón de fondo,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n 2" descr="Forma, Patrón de fondo, Rectángulo&#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769225" cy="66675"/>
                  </a:xfrm>
                  <a:prstGeom prst="rect">
                    <a:avLst/>
                  </a:prstGeom>
                </pic:spPr>
              </pic:pic>
            </a:graphicData>
          </a:graphic>
          <wp14:sizeRelH relativeFrom="margin">
            <wp14:pctWidth>0</wp14:pctWidth>
          </wp14:sizeRelH>
          <wp14:sizeRelV relativeFrom="margin">
            <wp14:pctHeight>0</wp14:pctHeight>
          </wp14:sizeRelV>
        </wp:anchor>
      </w:drawing>
    </w:r>
    <w:r w:rsidR="556E5F69">
      <w:t xml:space="preserve">  </w:t>
    </w:r>
    <w:r w:rsidR="556E5F69">
      <w:rPr>
        <w:noProof/>
      </w:rPr>
      <w:t xml:space="preserve">                                        </w:t>
    </w:r>
  </w:p>
  <w:p w14:paraId="6F512610" w14:textId="1B5B599E" w:rsidR="00F930AC" w:rsidRDefault="00725634">
    <w:pPr>
      <w:pStyle w:val="Encabezado"/>
      <w:rPr>
        <w:noProof/>
      </w:rPr>
    </w:pPr>
    <w:r>
      <w:rPr>
        <w:noProof/>
      </w:rPr>
      <w:drawing>
        <wp:anchor distT="0" distB="0" distL="114300" distR="114300" simplePos="0" relativeHeight="251660289" behindDoc="0" locked="0" layoutInCell="1" allowOverlap="1" wp14:anchorId="19F5A5DA" wp14:editId="1A89C72F">
          <wp:simplePos x="0" y="0"/>
          <wp:positionH relativeFrom="margin">
            <wp:align>left</wp:align>
          </wp:positionH>
          <wp:positionV relativeFrom="margin">
            <wp:posOffset>-535305</wp:posOffset>
          </wp:positionV>
          <wp:extent cx="1301750" cy="210820"/>
          <wp:effectExtent l="0" t="0" r="0" b="0"/>
          <wp:wrapSquare wrapText="bothSides"/>
          <wp:docPr id="1398526352" name="Imagen 1" descr="Imagen de la pantalla de un celu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97986" name="Imagen 1" descr="Imagen de la pantalla de un celular&#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1750" cy="2108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3" behindDoc="0" locked="0" layoutInCell="1" allowOverlap="1" wp14:anchorId="66097EFA" wp14:editId="4F889952">
          <wp:simplePos x="0" y="0"/>
          <wp:positionH relativeFrom="margin">
            <wp:align>right</wp:align>
          </wp:positionH>
          <wp:positionV relativeFrom="paragraph">
            <wp:posOffset>6985</wp:posOffset>
          </wp:positionV>
          <wp:extent cx="855559" cy="285750"/>
          <wp:effectExtent l="0" t="0" r="1905" b="0"/>
          <wp:wrapNone/>
          <wp:docPr id="358049129"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49129" name="Gráfico 358049129"/>
                  <pic:cNvPicPr/>
                </pic:nvPicPr>
                <pic:blipFill>
                  <a:blip r:embed="rId4">
                    <a:extLst>
                      <a:ext uri="{96DAC541-7B7A-43D3-8B79-37D633B846F1}">
                        <asvg:svgBlip xmlns:asvg="http://schemas.microsoft.com/office/drawing/2016/SVG/main" r:embed="rId5"/>
                      </a:ext>
                    </a:extLst>
                  </a:blip>
                  <a:stretch>
                    <a:fillRect/>
                  </a:stretch>
                </pic:blipFill>
                <pic:spPr>
                  <a:xfrm>
                    <a:off x="0" y="0"/>
                    <a:ext cx="855559" cy="285750"/>
                  </a:xfrm>
                  <a:prstGeom prst="rect">
                    <a:avLst/>
                  </a:prstGeom>
                </pic:spPr>
              </pic:pic>
            </a:graphicData>
          </a:graphic>
          <wp14:sizeRelH relativeFrom="margin">
            <wp14:pctWidth>0</wp14:pctWidth>
          </wp14:sizeRelH>
          <wp14:sizeRelV relativeFrom="margin">
            <wp14:pctHeight>0</wp14:pctHeight>
          </wp14:sizeRelV>
        </wp:anchor>
      </w:drawing>
    </w:r>
  </w:p>
  <w:p w14:paraId="6F85DCDE" w14:textId="3BC231A2" w:rsidR="009F6065" w:rsidRDefault="00F930AC">
    <w:pPr>
      <w:pStyle w:val="Encabezado"/>
    </w:pPr>
    <w:r>
      <w:rPr>
        <w:noProof/>
      </w:rPr>
      <w:t xml:space="preserve">                                           </w:t>
    </w:r>
    <w:r w:rsidR="00646FF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DE2A"/>
    <w:multiLevelType w:val="hybridMultilevel"/>
    <w:tmpl w:val="8C74DBC8"/>
    <w:lvl w:ilvl="0" w:tplc="09EA9848">
      <w:start w:val="1"/>
      <w:numFmt w:val="bullet"/>
      <w:lvlText w:val=""/>
      <w:lvlJc w:val="left"/>
      <w:pPr>
        <w:ind w:left="720" w:hanging="360"/>
      </w:pPr>
      <w:rPr>
        <w:rFonts w:ascii="Symbol" w:hAnsi="Symbol" w:hint="default"/>
      </w:rPr>
    </w:lvl>
    <w:lvl w:ilvl="1" w:tplc="9ED24A78">
      <w:start w:val="1"/>
      <w:numFmt w:val="bullet"/>
      <w:lvlText w:val="o"/>
      <w:lvlJc w:val="left"/>
      <w:pPr>
        <w:ind w:left="1440" w:hanging="360"/>
      </w:pPr>
      <w:rPr>
        <w:rFonts w:ascii="Courier New" w:hAnsi="Courier New" w:hint="default"/>
      </w:rPr>
    </w:lvl>
    <w:lvl w:ilvl="2" w:tplc="45EE0FBA">
      <w:start w:val="1"/>
      <w:numFmt w:val="bullet"/>
      <w:lvlText w:val=""/>
      <w:lvlJc w:val="left"/>
      <w:pPr>
        <w:ind w:left="2160" w:hanging="360"/>
      </w:pPr>
      <w:rPr>
        <w:rFonts w:ascii="Wingdings" w:hAnsi="Wingdings" w:hint="default"/>
      </w:rPr>
    </w:lvl>
    <w:lvl w:ilvl="3" w:tplc="BB40284C">
      <w:start w:val="1"/>
      <w:numFmt w:val="bullet"/>
      <w:lvlText w:val=""/>
      <w:lvlJc w:val="left"/>
      <w:pPr>
        <w:ind w:left="2880" w:hanging="360"/>
      </w:pPr>
      <w:rPr>
        <w:rFonts w:ascii="Symbol" w:hAnsi="Symbol" w:hint="default"/>
      </w:rPr>
    </w:lvl>
    <w:lvl w:ilvl="4" w:tplc="58A078CA">
      <w:start w:val="1"/>
      <w:numFmt w:val="bullet"/>
      <w:lvlText w:val="o"/>
      <w:lvlJc w:val="left"/>
      <w:pPr>
        <w:ind w:left="3600" w:hanging="360"/>
      </w:pPr>
      <w:rPr>
        <w:rFonts w:ascii="Courier New" w:hAnsi="Courier New" w:hint="default"/>
      </w:rPr>
    </w:lvl>
    <w:lvl w:ilvl="5" w:tplc="6C0C70DA">
      <w:start w:val="1"/>
      <w:numFmt w:val="bullet"/>
      <w:lvlText w:val=""/>
      <w:lvlJc w:val="left"/>
      <w:pPr>
        <w:ind w:left="4320" w:hanging="360"/>
      </w:pPr>
      <w:rPr>
        <w:rFonts w:ascii="Wingdings" w:hAnsi="Wingdings" w:hint="default"/>
      </w:rPr>
    </w:lvl>
    <w:lvl w:ilvl="6" w:tplc="C8A26DB2">
      <w:start w:val="1"/>
      <w:numFmt w:val="bullet"/>
      <w:lvlText w:val=""/>
      <w:lvlJc w:val="left"/>
      <w:pPr>
        <w:ind w:left="5040" w:hanging="360"/>
      </w:pPr>
      <w:rPr>
        <w:rFonts w:ascii="Symbol" w:hAnsi="Symbol" w:hint="default"/>
      </w:rPr>
    </w:lvl>
    <w:lvl w:ilvl="7" w:tplc="ABD6A360">
      <w:start w:val="1"/>
      <w:numFmt w:val="bullet"/>
      <w:lvlText w:val="o"/>
      <w:lvlJc w:val="left"/>
      <w:pPr>
        <w:ind w:left="5760" w:hanging="360"/>
      </w:pPr>
      <w:rPr>
        <w:rFonts w:ascii="Courier New" w:hAnsi="Courier New" w:hint="default"/>
      </w:rPr>
    </w:lvl>
    <w:lvl w:ilvl="8" w:tplc="0F6AD27E">
      <w:start w:val="1"/>
      <w:numFmt w:val="bullet"/>
      <w:lvlText w:val=""/>
      <w:lvlJc w:val="left"/>
      <w:pPr>
        <w:ind w:left="6480" w:hanging="360"/>
      </w:pPr>
      <w:rPr>
        <w:rFonts w:ascii="Wingdings" w:hAnsi="Wingdings" w:hint="default"/>
      </w:rPr>
    </w:lvl>
  </w:abstractNum>
  <w:abstractNum w:abstractNumId="1" w15:restartNumberingAfterBreak="0">
    <w:nsid w:val="2D264B83"/>
    <w:multiLevelType w:val="hybridMultilevel"/>
    <w:tmpl w:val="E4B6D9B0"/>
    <w:lvl w:ilvl="0" w:tplc="C75468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F9C7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C9F32B1"/>
    <w:multiLevelType w:val="hybridMultilevel"/>
    <w:tmpl w:val="DCB0C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0550C2"/>
    <w:multiLevelType w:val="hybridMultilevel"/>
    <w:tmpl w:val="B80664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231D81"/>
    <w:multiLevelType w:val="hybridMultilevel"/>
    <w:tmpl w:val="77E4CE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5ED1196"/>
    <w:multiLevelType w:val="hybridMultilevel"/>
    <w:tmpl w:val="C6263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93116C"/>
    <w:multiLevelType w:val="hybridMultilevel"/>
    <w:tmpl w:val="9C76D5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E007F8"/>
    <w:multiLevelType w:val="hybridMultilevel"/>
    <w:tmpl w:val="DFA6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613572">
    <w:abstractNumId w:val="0"/>
  </w:num>
  <w:num w:numId="2" w16cid:durableId="1340697913">
    <w:abstractNumId w:val="8"/>
  </w:num>
  <w:num w:numId="3" w16cid:durableId="1320504612">
    <w:abstractNumId w:val="7"/>
  </w:num>
  <w:num w:numId="4" w16cid:durableId="451218200">
    <w:abstractNumId w:val="1"/>
  </w:num>
  <w:num w:numId="5" w16cid:durableId="774863717">
    <w:abstractNumId w:val="2"/>
  </w:num>
  <w:num w:numId="6" w16cid:durableId="1965306154">
    <w:abstractNumId w:val="5"/>
  </w:num>
  <w:num w:numId="7" w16cid:durableId="193999343">
    <w:abstractNumId w:val="3"/>
  </w:num>
  <w:num w:numId="8" w16cid:durableId="9532205">
    <w:abstractNumId w:val="6"/>
  </w:num>
  <w:num w:numId="9" w16cid:durableId="527647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65"/>
    <w:rsid w:val="0000437F"/>
    <w:rsid w:val="00004C30"/>
    <w:rsid w:val="00013444"/>
    <w:rsid w:val="00015159"/>
    <w:rsid w:val="0002020D"/>
    <w:rsid w:val="00023031"/>
    <w:rsid w:val="000248AD"/>
    <w:rsid w:val="00024A0C"/>
    <w:rsid w:val="00026EDD"/>
    <w:rsid w:val="00030A5D"/>
    <w:rsid w:val="00033153"/>
    <w:rsid w:val="00033DE0"/>
    <w:rsid w:val="00034A8A"/>
    <w:rsid w:val="00034CDB"/>
    <w:rsid w:val="00034D4E"/>
    <w:rsid w:val="0003506D"/>
    <w:rsid w:val="00043722"/>
    <w:rsid w:val="00044CD1"/>
    <w:rsid w:val="0004550D"/>
    <w:rsid w:val="000456F6"/>
    <w:rsid w:val="00051B84"/>
    <w:rsid w:val="000538F3"/>
    <w:rsid w:val="00054617"/>
    <w:rsid w:val="00054B9E"/>
    <w:rsid w:val="000564CA"/>
    <w:rsid w:val="000578AF"/>
    <w:rsid w:val="0006100E"/>
    <w:rsid w:val="00061388"/>
    <w:rsid w:val="00062603"/>
    <w:rsid w:val="00067D68"/>
    <w:rsid w:val="000700ED"/>
    <w:rsid w:val="000708E6"/>
    <w:rsid w:val="00070FA7"/>
    <w:rsid w:val="00080DB2"/>
    <w:rsid w:val="00082064"/>
    <w:rsid w:val="0008718F"/>
    <w:rsid w:val="000915A6"/>
    <w:rsid w:val="0009413C"/>
    <w:rsid w:val="00094248"/>
    <w:rsid w:val="00096550"/>
    <w:rsid w:val="000A004E"/>
    <w:rsid w:val="000A20B2"/>
    <w:rsid w:val="000A29FF"/>
    <w:rsid w:val="000A470B"/>
    <w:rsid w:val="000C26DE"/>
    <w:rsid w:val="000D5C8B"/>
    <w:rsid w:val="000D66C6"/>
    <w:rsid w:val="000E053A"/>
    <w:rsid w:val="000E12E2"/>
    <w:rsid w:val="000E2EF2"/>
    <w:rsid w:val="000E63C3"/>
    <w:rsid w:val="000E70F0"/>
    <w:rsid w:val="000F7AAA"/>
    <w:rsid w:val="00104A19"/>
    <w:rsid w:val="001052EA"/>
    <w:rsid w:val="001070A6"/>
    <w:rsid w:val="00107CCC"/>
    <w:rsid w:val="00110F51"/>
    <w:rsid w:val="0011114F"/>
    <w:rsid w:val="00112DA5"/>
    <w:rsid w:val="001156ED"/>
    <w:rsid w:val="00126082"/>
    <w:rsid w:val="001261E4"/>
    <w:rsid w:val="001324F1"/>
    <w:rsid w:val="00140A46"/>
    <w:rsid w:val="00141D98"/>
    <w:rsid w:val="00144126"/>
    <w:rsid w:val="00151ED0"/>
    <w:rsid w:val="00155734"/>
    <w:rsid w:val="00155F0D"/>
    <w:rsid w:val="00160072"/>
    <w:rsid w:val="001617EA"/>
    <w:rsid w:val="0017007D"/>
    <w:rsid w:val="00174467"/>
    <w:rsid w:val="00175290"/>
    <w:rsid w:val="0018623D"/>
    <w:rsid w:val="00187BE5"/>
    <w:rsid w:val="00192C79"/>
    <w:rsid w:val="001933D8"/>
    <w:rsid w:val="001A43E6"/>
    <w:rsid w:val="001B056F"/>
    <w:rsid w:val="001B077C"/>
    <w:rsid w:val="001B4805"/>
    <w:rsid w:val="001B4C74"/>
    <w:rsid w:val="001B4E12"/>
    <w:rsid w:val="001B5483"/>
    <w:rsid w:val="001B70A4"/>
    <w:rsid w:val="001B7C97"/>
    <w:rsid w:val="001C1F8C"/>
    <w:rsid w:val="001C647F"/>
    <w:rsid w:val="001D151D"/>
    <w:rsid w:val="001D4131"/>
    <w:rsid w:val="001D477D"/>
    <w:rsid w:val="001D743F"/>
    <w:rsid w:val="001E236E"/>
    <w:rsid w:val="001F7CE1"/>
    <w:rsid w:val="002020BC"/>
    <w:rsid w:val="00202BF3"/>
    <w:rsid w:val="0021079E"/>
    <w:rsid w:val="00210AE6"/>
    <w:rsid w:val="00213F5F"/>
    <w:rsid w:val="00214ACA"/>
    <w:rsid w:val="00225C37"/>
    <w:rsid w:val="002322A4"/>
    <w:rsid w:val="00235886"/>
    <w:rsid w:val="002360DA"/>
    <w:rsid w:val="00237173"/>
    <w:rsid w:val="0024313E"/>
    <w:rsid w:val="00243E03"/>
    <w:rsid w:val="0024687E"/>
    <w:rsid w:val="002505FC"/>
    <w:rsid w:val="0025090A"/>
    <w:rsid w:val="00253048"/>
    <w:rsid w:val="00253217"/>
    <w:rsid w:val="00261074"/>
    <w:rsid w:val="0026414C"/>
    <w:rsid w:val="00265642"/>
    <w:rsid w:val="00272684"/>
    <w:rsid w:val="00273FF1"/>
    <w:rsid w:val="002740B3"/>
    <w:rsid w:val="00277F53"/>
    <w:rsid w:val="002813F8"/>
    <w:rsid w:val="00284E36"/>
    <w:rsid w:val="002866A4"/>
    <w:rsid w:val="00290019"/>
    <w:rsid w:val="002911B3"/>
    <w:rsid w:val="00292C72"/>
    <w:rsid w:val="00292F88"/>
    <w:rsid w:val="00294F19"/>
    <w:rsid w:val="002952BE"/>
    <w:rsid w:val="00297708"/>
    <w:rsid w:val="002A288F"/>
    <w:rsid w:val="002A3170"/>
    <w:rsid w:val="002A3AE2"/>
    <w:rsid w:val="002A3CF1"/>
    <w:rsid w:val="002A54DC"/>
    <w:rsid w:val="002B436C"/>
    <w:rsid w:val="002B5366"/>
    <w:rsid w:val="002B7F60"/>
    <w:rsid w:val="002D027C"/>
    <w:rsid w:val="002D182C"/>
    <w:rsid w:val="002D1A26"/>
    <w:rsid w:val="002D3EFC"/>
    <w:rsid w:val="002E2261"/>
    <w:rsid w:val="002E2A56"/>
    <w:rsid w:val="002E5818"/>
    <w:rsid w:val="002F0857"/>
    <w:rsid w:val="002F10D4"/>
    <w:rsid w:val="002F55DD"/>
    <w:rsid w:val="002F6A0B"/>
    <w:rsid w:val="00300633"/>
    <w:rsid w:val="00302185"/>
    <w:rsid w:val="0030277F"/>
    <w:rsid w:val="00302F0A"/>
    <w:rsid w:val="003060E0"/>
    <w:rsid w:val="00311460"/>
    <w:rsid w:val="00311E23"/>
    <w:rsid w:val="0031503F"/>
    <w:rsid w:val="003220DA"/>
    <w:rsid w:val="00323462"/>
    <w:rsid w:val="00324CC9"/>
    <w:rsid w:val="00325D84"/>
    <w:rsid w:val="003276DC"/>
    <w:rsid w:val="00327C75"/>
    <w:rsid w:val="003311FC"/>
    <w:rsid w:val="0033228A"/>
    <w:rsid w:val="00335966"/>
    <w:rsid w:val="00341B6B"/>
    <w:rsid w:val="00343464"/>
    <w:rsid w:val="003449FE"/>
    <w:rsid w:val="00347782"/>
    <w:rsid w:val="0034796F"/>
    <w:rsid w:val="003521E5"/>
    <w:rsid w:val="00354BCB"/>
    <w:rsid w:val="00362878"/>
    <w:rsid w:val="00363543"/>
    <w:rsid w:val="00363AF9"/>
    <w:rsid w:val="00366B61"/>
    <w:rsid w:val="0037315C"/>
    <w:rsid w:val="00374229"/>
    <w:rsid w:val="00374BA5"/>
    <w:rsid w:val="003801BB"/>
    <w:rsid w:val="003832A0"/>
    <w:rsid w:val="00384AAA"/>
    <w:rsid w:val="003857EF"/>
    <w:rsid w:val="00394EE0"/>
    <w:rsid w:val="003A028A"/>
    <w:rsid w:val="003A4312"/>
    <w:rsid w:val="003A49E2"/>
    <w:rsid w:val="003A4F43"/>
    <w:rsid w:val="003A5433"/>
    <w:rsid w:val="003B586C"/>
    <w:rsid w:val="003B5F22"/>
    <w:rsid w:val="003C253B"/>
    <w:rsid w:val="003C41E8"/>
    <w:rsid w:val="003C641B"/>
    <w:rsid w:val="003D13B7"/>
    <w:rsid w:val="003D16CE"/>
    <w:rsid w:val="003D3986"/>
    <w:rsid w:val="003D541A"/>
    <w:rsid w:val="003D60C3"/>
    <w:rsid w:val="003E05C6"/>
    <w:rsid w:val="003E3CAC"/>
    <w:rsid w:val="003E4164"/>
    <w:rsid w:val="003E4805"/>
    <w:rsid w:val="003F1BD2"/>
    <w:rsid w:val="003F4CC9"/>
    <w:rsid w:val="003F6285"/>
    <w:rsid w:val="003F657C"/>
    <w:rsid w:val="003F6E26"/>
    <w:rsid w:val="0040157A"/>
    <w:rsid w:val="00401F1B"/>
    <w:rsid w:val="004020E0"/>
    <w:rsid w:val="00404708"/>
    <w:rsid w:val="0040668E"/>
    <w:rsid w:val="00406833"/>
    <w:rsid w:val="00407679"/>
    <w:rsid w:val="00411621"/>
    <w:rsid w:val="004120F7"/>
    <w:rsid w:val="00412D98"/>
    <w:rsid w:val="00412E12"/>
    <w:rsid w:val="004135B3"/>
    <w:rsid w:val="00414000"/>
    <w:rsid w:val="00414525"/>
    <w:rsid w:val="00415D8E"/>
    <w:rsid w:val="00415EC4"/>
    <w:rsid w:val="00431F80"/>
    <w:rsid w:val="0043506B"/>
    <w:rsid w:val="00437040"/>
    <w:rsid w:val="00437985"/>
    <w:rsid w:val="00441C8B"/>
    <w:rsid w:val="004445F4"/>
    <w:rsid w:val="00445149"/>
    <w:rsid w:val="00445B8A"/>
    <w:rsid w:val="00447609"/>
    <w:rsid w:val="0045431C"/>
    <w:rsid w:val="00455105"/>
    <w:rsid w:val="00460742"/>
    <w:rsid w:val="00464830"/>
    <w:rsid w:val="00464AC8"/>
    <w:rsid w:val="00475124"/>
    <w:rsid w:val="00477866"/>
    <w:rsid w:val="00477F8C"/>
    <w:rsid w:val="00485CF0"/>
    <w:rsid w:val="00486D75"/>
    <w:rsid w:val="00492B79"/>
    <w:rsid w:val="00492FFD"/>
    <w:rsid w:val="00493F9F"/>
    <w:rsid w:val="00494144"/>
    <w:rsid w:val="00496090"/>
    <w:rsid w:val="00496AC3"/>
    <w:rsid w:val="00497CF8"/>
    <w:rsid w:val="00497E8B"/>
    <w:rsid w:val="004A00F9"/>
    <w:rsid w:val="004A392C"/>
    <w:rsid w:val="004A6904"/>
    <w:rsid w:val="004B0737"/>
    <w:rsid w:val="004B48DB"/>
    <w:rsid w:val="004C73EC"/>
    <w:rsid w:val="004D1234"/>
    <w:rsid w:val="004D5730"/>
    <w:rsid w:val="004E53F2"/>
    <w:rsid w:val="004F4A98"/>
    <w:rsid w:val="004F7EFD"/>
    <w:rsid w:val="005004F3"/>
    <w:rsid w:val="00502065"/>
    <w:rsid w:val="00502221"/>
    <w:rsid w:val="00502B3E"/>
    <w:rsid w:val="00504C02"/>
    <w:rsid w:val="00504C0F"/>
    <w:rsid w:val="00504E71"/>
    <w:rsid w:val="00504EBC"/>
    <w:rsid w:val="00507A2D"/>
    <w:rsid w:val="00510C37"/>
    <w:rsid w:val="005111BC"/>
    <w:rsid w:val="005126D9"/>
    <w:rsid w:val="0051450E"/>
    <w:rsid w:val="005176E3"/>
    <w:rsid w:val="0052165A"/>
    <w:rsid w:val="00521F5C"/>
    <w:rsid w:val="005223CB"/>
    <w:rsid w:val="005238AC"/>
    <w:rsid w:val="00523FB3"/>
    <w:rsid w:val="00524C64"/>
    <w:rsid w:val="00530D23"/>
    <w:rsid w:val="00531769"/>
    <w:rsid w:val="00531F79"/>
    <w:rsid w:val="00540D98"/>
    <w:rsid w:val="00542222"/>
    <w:rsid w:val="00553320"/>
    <w:rsid w:val="00555857"/>
    <w:rsid w:val="0056006E"/>
    <w:rsid w:val="00561C09"/>
    <w:rsid w:val="005624AF"/>
    <w:rsid w:val="00570389"/>
    <w:rsid w:val="00571B5F"/>
    <w:rsid w:val="0057575F"/>
    <w:rsid w:val="00577A70"/>
    <w:rsid w:val="00581484"/>
    <w:rsid w:val="00582356"/>
    <w:rsid w:val="00583440"/>
    <w:rsid w:val="0058599E"/>
    <w:rsid w:val="00595829"/>
    <w:rsid w:val="005A5391"/>
    <w:rsid w:val="005A586D"/>
    <w:rsid w:val="005A6B8F"/>
    <w:rsid w:val="005A7402"/>
    <w:rsid w:val="005A7FD0"/>
    <w:rsid w:val="005B405C"/>
    <w:rsid w:val="005B50E5"/>
    <w:rsid w:val="005B7027"/>
    <w:rsid w:val="005B76F5"/>
    <w:rsid w:val="005B7AEA"/>
    <w:rsid w:val="005B7DF1"/>
    <w:rsid w:val="005C6B9E"/>
    <w:rsid w:val="005C7CE3"/>
    <w:rsid w:val="005D0100"/>
    <w:rsid w:val="005D14CC"/>
    <w:rsid w:val="005D30CE"/>
    <w:rsid w:val="005D7BF4"/>
    <w:rsid w:val="005E1AC3"/>
    <w:rsid w:val="005E2876"/>
    <w:rsid w:val="005E5655"/>
    <w:rsid w:val="005E6EEE"/>
    <w:rsid w:val="005F1F9B"/>
    <w:rsid w:val="00601E19"/>
    <w:rsid w:val="006030E4"/>
    <w:rsid w:val="0060322F"/>
    <w:rsid w:val="00603BBE"/>
    <w:rsid w:val="00605AF3"/>
    <w:rsid w:val="00606A04"/>
    <w:rsid w:val="00607D55"/>
    <w:rsid w:val="006103A2"/>
    <w:rsid w:val="00611934"/>
    <w:rsid w:val="0061202A"/>
    <w:rsid w:val="006126E2"/>
    <w:rsid w:val="00614011"/>
    <w:rsid w:val="00615120"/>
    <w:rsid w:val="0061568B"/>
    <w:rsid w:val="00615F72"/>
    <w:rsid w:val="0062026B"/>
    <w:rsid w:val="00621616"/>
    <w:rsid w:val="006233EA"/>
    <w:rsid w:val="00625FF0"/>
    <w:rsid w:val="0063232C"/>
    <w:rsid w:val="00643505"/>
    <w:rsid w:val="00644AA4"/>
    <w:rsid w:val="00646FF6"/>
    <w:rsid w:val="00651BC5"/>
    <w:rsid w:val="006521B7"/>
    <w:rsid w:val="00652799"/>
    <w:rsid w:val="00655308"/>
    <w:rsid w:val="006555B1"/>
    <w:rsid w:val="00662071"/>
    <w:rsid w:val="006651D3"/>
    <w:rsid w:val="0066652B"/>
    <w:rsid w:val="0066683B"/>
    <w:rsid w:val="00670047"/>
    <w:rsid w:val="00670A41"/>
    <w:rsid w:val="00673C15"/>
    <w:rsid w:val="006740BD"/>
    <w:rsid w:val="00675142"/>
    <w:rsid w:val="006765FD"/>
    <w:rsid w:val="0067703F"/>
    <w:rsid w:val="006827FE"/>
    <w:rsid w:val="00682A2E"/>
    <w:rsid w:val="00682CA0"/>
    <w:rsid w:val="00685E72"/>
    <w:rsid w:val="0068768D"/>
    <w:rsid w:val="00691AD5"/>
    <w:rsid w:val="006932E0"/>
    <w:rsid w:val="00695C40"/>
    <w:rsid w:val="006972F9"/>
    <w:rsid w:val="006A01EF"/>
    <w:rsid w:val="006A0976"/>
    <w:rsid w:val="006A1BDC"/>
    <w:rsid w:val="006A2304"/>
    <w:rsid w:val="006A2580"/>
    <w:rsid w:val="006A2BE2"/>
    <w:rsid w:val="006A6494"/>
    <w:rsid w:val="006A666E"/>
    <w:rsid w:val="006A7896"/>
    <w:rsid w:val="006B2619"/>
    <w:rsid w:val="006B2655"/>
    <w:rsid w:val="006B370C"/>
    <w:rsid w:val="006B652E"/>
    <w:rsid w:val="006B6E81"/>
    <w:rsid w:val="006C09AF"/>
    <w:rsid w:val="006C1688"/>
    <w:rsid w:val="006C2118"/>
    <w:rsid w:val="006C3609"/>
    <w:rsid w:val="006C6022"/>
    <w:rsid w:val="006C6227"/>
    <w:rsid w:val="006D177C"/>
    <w:rsid w:val="006D27D6"/>
    <w:rsid w:val="006D6106"/>
    <w:rsid w:val="006E0F66"/>
    <w:rsid w:val="006E18CB"/>
    <w:rsid w:val="006E1F6A"/>
    <w:rsid w:val="006E246E"/>
    <w:rsid w:val="006F57E9"/>
    <w:rsid w:val="006F6EAB"/>
    <w:rsid w:val="007052FE"/>
    <w:rsid w:val="0071065C"/>
    <w:rsid w:val="00712FC6"/>
    <w:rsid w:val="007135E4"/>
    <w:rsid w:val="007138B5"/>
    <w:rsid w:val="00713C3D"/>
    <w:rsid w:val="007161DB"/>
    <w:rsid w:val="00717E73"/>
    <w:rsid w:val="00725634"/>
    <w:rsid w:val="00727F27"/>
    <w:rsid w:val="00731835"/>
    <w:rsid w:val="00735DF1"/>
    <w:rsid w:val="007405C9"/>
    <w:rsid w:val="007530F1"/>
    <w:rsid w:val="0076411A"/>
    <w:rsid w:val="00774362"/>
    <w:rsid w:val="00776492"/>
    <w:rsid w:val="007846F6"/>
    <w:rsid w:val="0078480E"/>
    <w:rsid w:val="0078766C"/>
    <w:rsid w:val="00795963"/>
    <w:rsid w:val="007961B7"/>
    <w:rsid w:val="007A1A7A"/>
    <w:rsid w:val="007A43A5"/>
    <w:rsid w:val="007A77D9"/>
    <w:rsid w:val="007B0127"/>
    <w:rsid w:val="007B0CAA"/>
    <w:rsid w:val="007B6D30"/>
    <w:rsid w:val="007C0DC1"/>
    <w:rsid w:val="007C1356"/>
    <w:rsid w:val="007C4739"/>
    <w:rsid w:val="007C5C9A"/>
    <w:rsid w:val="007C6137"/>
    <w:rsid w:val="007D0A50"/>
    <w:rsid w:val="007D2E44"/>
    <w:rsid w:val="007D335D"/>
    <w:rsid w:val="007E08C0"/>
    <w:rsid w:val="007E111F"/>
    <w:rsid w:val="007E3304"/>
    <w:rsid w:val="007E77DA"/>
    <w:rsid w:val="007F4C4C"/>
    <w:rsid w:val="007F7288"/>
    <w:rsid w:val="0080051C"/>
    <w:rsid w:val="00802EDE"/>
    <w:rsid w:val="008048B1"/>
    <w:rsid w:val="00804C85"/>
    <w:rsid w:val="00806878"/>
    <w:rsid w:val="0082114A"/>
    <w:rsid w:val="00822EFC"/>
    <w:rsid w:val="00824806"/>
    <w:rsid w:val="00824DEF"/>
    <w:rsid w:val="008300DA"/>
    <w:rsid w:val="00831E45"/>
    <w:rsid w:val="008327CD"/>
    <w:rsid w:val="00835198"/>
    <w:rsid w:val="00837153"/>
    <w:rsid w:val="0084533E"/>
    <w:rsid w:val="00845CD8"/>
    <w:rsid w:val="00846985"/>
    <w:rsid w:val="00847630"/>
    <w:rsid w:val="008477C1"/>
    <w:rsid w:val="00847E83"/>
    <w:rsid w:val="0085148C"/>
    <w:rsid w:val="00861C22"/>
    <w:rsid w:val="00865751"/>
    <w:rsid w:val="00870B15"/>
    <w:rsid w:val="00872639"/>
    <w:rsid w:val="0087768D"/>
    <w:rsid w:val="00880DAE"/>
    <w:rsid w:val="008847DD"/>
    <w:rsid w:val="00885AA2"/>
    <w:rsid w:val="00887247"/>
    <w:rsid w:val="008901BD"/>
    <w:rsid w:val="00894EDB"/>
    <w:rsid w:val="008A0A4A"/>
    <w:rsid w:val="008A4D6A"/>
    <w:rsid w:val="008A5B64"/>
    <w:rsid w:val="008A66B1"/>
    <w:rsid w:val="008B3817"/>
    <w:rsid w:val="008B6853"/>
    <w:rsid w:val="008C2154"/>
    <w:rsid w:val="008C307A"/>
    <w:rsid w:val="008C3D68"/>
    <w:rsid w:val="008C45B1"/>
    <w:rsid w:val="008C5009"/>
    <w:rsid w:val="008C52C0"/>
    <w:rsid w:val="008C6D06"/>
    <w:rsid w:val="008D2C33"/>
    <w:rsid w:val="008D4504"/>
    <w:rsid w:val="008D4D55"/>
    <w:rsid w:val="008D4E62"/>
    <w:rsid w:val="008D6120"/>
    <w:rsid w:val="008D7536"/>
    <w:rsid w:val="008D7679"/>
    <w:rsid w:val="008E6A54"/>
    <w:rsid w:val="008E7C41"/>
    <w:rsid w:val="008F0F87"/>
    <w:rsid w:val="008F1225"/>
    <w:rsid w:val="008F5491"/>
    <w:rsid w:val="008F6AD2"/>
    <w:rsid w:val="008F7066"/>
    <w:rsid w:val="009013A8"/>
    <w:rsid w:val="00905AF6"/>
    <w:rsid w:val="00911F67"/>
    <w:rsid w:val="00913AE6"/>
    <w:rsid w:val="00914364"/>
    <w:rsid w:val="009167E7"/>
    <w:rsid w:val="0091796F"/>
    <w:rsid w:val="00917DB7"/>
    <w:rsid w:val="009207B7"/>
    <w:rsid w:val="00920C64"/>
    <w:rsid w:val="009230BB"/>
    <w:rsid w:val="00924538"/>
    <w:rsid w:val="00926E53"/>
    <w:rsid w:val="00930DB2"/>
    <w:rsid w:val="00933087"/>
    <w:rsid w:val="00934452"/>
    <w:rsid w:val="00934C55"/>
    <w:rsid w:val="00937E24"/>
    <w:rsid w:val="00941D20"/>
    <w:rsid w:val="00942D25"/>
    <w:rsid w:val="00944363"/>
    <w:rsid w:val="00951B68"/>
    <w:rsid w:val="00953F28"/>
    <w:rsid w:val="00956A5A"/>
    <w:rsid w:val="00960389"/>
    <w:rsid w:val="00962C3F"/>
    <w:rsid w:val="00964872"/>
    <w:rsid w:val="00965005"/>
    <w:rsid w:val="00966F2B"/>
    <w:rsid w:val="00966FBC"/>
    <w:rsid w:val="009711B9"/>
    <w:rsid w:val="00971F9B"/>
    <w:rsid w:val="00981D0E"/>
    <w:rsid w:val="0098252D"/>
    <w:rsid w:val="00987E1A"/>
    <w:rsid w:val="00992044"/>
    <w:rsid w:val="009928AA"/>
    <w:rsid w:val="00993869"/>
    <w:rsid w:val="009A0342"/>
    <w:rsid w:val="009A40E2"/>
    <w:rsid w:val="009A62AE"/>
    <w:rsid w:val="009A6778"/>
    <w:rsid w:val="009A7E97"/>
    <w:rsid w:val="009B0FE0"/>
    <w:rsid w:val="009B4A63"/>
    <w:rsid w:val="009B5022"/>
    <w:rsid w:val="009B743C"/>
    <w:rsid w:val="009C67D0"/>
    <w:rsid w:val="009C79FA"/>
    <w:rsid w:val="009C7CC8"/>
    <w:rsid w:val="009D134B"/>
    <w:rsid w:val="009D183E"/>
    <w:rsid w:val="009D37CD"/>
    <w:rsid w:val="009D3A82"/>
    <w:rsid w:val="009D3BEE"/>
    <w:rsid w:val="009D57B4"/>
    <w:rsid w:val="009E155C"/>
    <w:rsid w:val="009E6D28"/>
    <w:rsid w:val="009E704F"/>
    <w:rsid w:val="009F3FAD"/>
    <w:rsid w:val="009F4315"/>
    <w:rsid w:val="009F4A2C"/>
    <w:rsid w:val="009F6065"/>
    <w:rsid w:val="009F64C8"/>
    <w:rsid w:val="00A00A3E"/>
    <w:rsid w:val="00A019AF"/>
    <w:rsid w:val="00A027BC"/>
    <w:rsid w:val="00A03BCB"/>
    <w:rsid w:val="00A05347"/>
    <w:rsid w:val="00A0604F"/>
    <w:rsid w:val="00A07D74"/>
    <w:rsid w:val="00A10CE9"/>
    <w:rsid w:val="00A133A5"/>
    <w:rsid w:val="00A1479E"/>
    <w:rsid w:val="00A15285"/>
    <w:rsid w:val="00A15EA3"/>
    <w:rsid w:val="00A172F2"/>
    <w:rsid w:val="00A26AD8"/>
    <w:rsid w:val="00A27FD2"/>
    <w:rsid w:val="00A31FED"/>
    <w:rsid w:val="00A32D3C"/>
    <w:rsid w:val="00A37C59"/>
    <w:rsid w:val="00A41F32"/>
    <w:rsid w:val="00A441AE"/>
    <w:rsid w:val="00A50806"/>
    <w:rsid w:val="00A53A78"/>
    <w:rsid w:val="00A549C5"/>
    <w:rsid w:val="00A561B8"/>
    <w:rsid w:val="00A6136F"/>
    <w:rsid w:val="00A6271B"/>
    <w:rsid w:val="00A63F94"/>
    <w:rsid w:val="00A661FD"/>
    <w:rsid w:val="00A706CA"/>
    <w:rsid w:val="00A72939"/>
    <w:rsid w:val="00A7312E"/>
    <w:rsid w:val="00A7460B"/>
    <w:rsid w:val="00A7730D"/>
    <w:rsid w:val="00A801E4"/>
    <w:rsid w:val="00A86729"/>
    <w:rsid w:val="00A97E23"/>
    <w:rsid w:val="00AA1231"/>
    <w:rsid w:val="00AA15D5"/>
    <w:rsid w:val="00AA3803"/>
    <w:rsid w:val="00AA5AEF"/>
    <w:rsid w:val="00AB55FB"/>
    <w:rsid w:val="00AC0C03"/>
    <w:rsid w:val="00AC4766"/>
    <w:rsid w:val="00AD1A97"/>
    <w:rsid w:val="00AD1BAF"/>
    <w:rsid w:val="00AD3332"/>
    <w:rsid w:val="00AD79D1"/>
    <w:rsid w:val="00AE00B0"/>
    <w:rsid w:val="00AE1A6D"/>
    <w:rsid w:val="00AF1E95"/>
    <w:rsid w:val="00AF5263"/>
    <w:rsid w:val="00AF7AB8"/>
    <w:rsid w:val="00B0453A"/>
    <w:rsid w:val="00B064E1"/>
    <w:rsid w:val="00B07E32"/>
    <w:rsid w:val="00B07F2E"/>
    <w:rsid w:val="00B11186"/>
    <w:rsid w:val="00B21438"/>
    <w:rsid w:val="00B21A8D"/>
    <w:rsid w:val="00B21F46"/>
    <w:rsid w:val="00B230B0"/>
    <w:rsid w:val="00B3184B"/>
    <w:rsid w:val="00B32179"/>
    <w:rsid w:val="00B32536"/>
    <w:rsid w:val="00B32D1B"/>
    <w:rsid w:val="00B349D9"/>
    <w:rsid w:val="00B35C1F"/>
    <w:rsid w:val="00B35CE9"/>
    <w:rsid w:val="00B4005B"/>
    <w:rsid w:val="00B41972"/>
    <w:rsid w:val="00B530C1"/>
    <w:rsid w:val="00B5358E"/>
    <w:rsid w:val="00B539BA"/>
    <w:rsid w:val="00B54A6A"/>
    <w:rsid w:val="00B5749E"/>
    <w:rsid w:val="00B604C0"/>
    <w:rsid w:val="00B75B4F"/>
    <w:rsid w:val="00B818F0"/>
    <w:rsid w:val="00B83493"/>
    <w:rsid w:val="00B85300"/>
    <w:rsid w:val="00B85DF1"/>
    <w:rsid w:val="00B864C9"/>
    <w:rsid w:val="00B9147F"/>
    <w:rsid w:val="00B970DE"/>
    <w:rsid w:val="00BA5C58"/>
    <w:rsid w:val="00BB4FA4"/>
    <w:rsid w:val="00BC0701"/>
    <w:rsid w:val="00BC16FE"/>
    <w:rsid w:val="00BC3019"/>
    <w:rsid w:val="00BC428C"/>
    <w:rsid w:val="00BC53A6"/>
    <w:rsid w:val="00BD0CD6"/>
    <w:rsid w:val="00BD16B3"/>
    <w:rsid w:val="00BD6EDB"/>
    <w:rsid w:val="00BD7C8A"/>
    <w:rsid w:val="00BE3607"/>
    <w:rsid w:val="00BE4FD7"/>
    <w:rsid w:val="00BE7AF1"/>
    <w:rsid w:val="00BF3280"/>
    <w:rsid w:val="00BF4CB3"/>
    <w:rsid w:val="00C043BC"/>
    <w:rsid w:val="00C05D1B"/>
    <w:rsid w:val="00C12735"/>
    <w:rsid w:val="00C15E08"/>
    <w:rsid w:val="00C17855"/>
    <w:rsid w:val="00C20173"/>
    <w:rsid w:val="00C238BC"/>
    <w:rsid w:val="00C23F06"/>
    <w:rsid w:val="00C25065"/>
    <w:rsid w:val="00C27276"/>
    <w:rsid w:val="00C3018D"/>
    <w:rsid w:val="00C30E6C"/>
    <w:rsid w:val="00C32184"/>
    <w:rsid w:val="00C35588"/>
    <w:rsid w:val="00C400C4"/>
    <w:rsid w:val="00C43CDA"/>
    <w:rsid w:val="00C443E7"/>
    <w:rsid w:val="00C4753E"/>
    <w:rsid w:val="00C51A35"/>
    <w:rsid w:val="00C53388"/>
    <w:rsid w:val="00C62EDA"/>
    <w:rsid w:val="00C6363E"/>
    <w:rsid w:val="00C63D0D"/>
    <w:rsid w:val="00C65FF1"/>
    <w:rsid w:val="00C662A1"/>
    <w:rsid w:val="00C6640F"/>
    <w:rsid w:val="00C66C53"/>
    <w:rsid w:val="00C707D7"/>
    <w:rsid w:val="00C72924"/>
    <w:rsid w:val="00C757C1"/>
    <w:rsid w:val="00C761CB"/>
    <w:rsid w:val="00C87C73"/>
    <w:rsid w:val="00C93920"/>
    <w:rsid w:val="00C96932"/>
    <w:rsid w:val="00CA092A"/>
    <w:rsid w:val="00CA5D12"/>
    <w:rsid w:val="00CA7ACE"/>
    <w:rsid w:val="00CB0169"/>
    <w:rsid w:val="00CB1975"/>
    <w:rsid w:val="00CB3019"/>
    <w:rsid w:val="00CB5E2A"/>
    <w:rsid w:val="00CC16EA"/>
    <w:rsid w:val="00CC49D5"/>
    <w:rsid w:val="00CC4DD1"/>
    <w:rsid w:val="00CC4FE1"/>
    <w:rsid w:val="00CC64A4"/>
    <w:rsid w:val="00CC7D3E"/>
    <w:rsid w:val="00CD01B7"/>
    <w:rsid w:val="00CD03A3"/>
    <w:rsid w:val="00CD5BFB"/>
    <w:rsid w:val="00CD66FC"/>
    <w:rsid w:val="00CD78D8"/>
    <w:rsid w:val="00CD7A00"/>
    <w:rsid w:val="00CD7D10"/>
    <w:rsid w:val="00CE09C5"/>
    <w:rsid w:val="00CE16CB"/>
    <w:rsid w:val="00CE7AAB"/>
    <w:rsid w:val="00CF0620"/>
    <w:rsid w:val="00CF10C8"/>
    <w:rsid w:val="00CF70AB"/>
    <w:rsid w:val="00CF71E6"/>
    <w:rsid w:val="00D02563"/>
    <w:rsid w:val="00D02770"/>
    <w:rsid w:val="00D04096"/>
    <w:rsid w:val="00D13609"/>
    <w:rsid w:val="00D1621A"/>
    <w:rsid w:val="00D206DE"/>
    <w:rsid w:val="00D207F2"/>
    <w:rsid w:val="00D21423"/>
    <w:rsid w:val="00D21EDD"/>
    <w:rsid w:val="00D2560C"/>
    <w:rsid w:val="00D25FE8"/>
    <w:rsid w:val="00D26686"/>
    <w:rsid w:val="00D301B8"/>
    <w:rsid w:val="00D30761"/>
    <w:rsid w:val="00D33D7B"/>
    <w:rsid w:val="00D46F87"/>
    <w:rsid w:val="00D47CD1"/>
    <w:rsid w:val="00D56484"/>
    <w:rsid w:val="00D60203"/>
    <w:rsid w:val="00D607CE"/>
    <w:rsid w:val="00D60899"/>
    <w:rsid w:val="00D63F67"/>
    <w:rsid w:val="00D65B3F"/>
    <w:rsid w:val="00D66938"/>
    <w:rsid w:val="00D67D36"/>
    <w:rsid w:val="00D718DD"/>
    <w:rsid w:val="00D731C5"/>
    <w:rsid w:val="00D7463C"/>
    <w:rsid w:val="00D770C3"/>
    <w:rsid w:val="00D813F6"/>
    <w:rsid w:val="00D8313B"/>
    <w:rsid w:val="00D91A6F"/>
    <w:rsid w:val="00D94EA5"/>
    <w:rsid w:val="00D95D5B"/>
    <w:rsid w:val="00DA3156"/>
    <w:rsid w:val="00DA4320"/>
    <w:rsid w:val="00DA49C9"/>
    <w:rsid w:val="00DB14B8"/>
    <w:rsid w:val="00DB26B6"/>
    <w:rsid w:val="00DB6865"/>
    <w:rsid w:val="00DB6B83"/>
    <w:rsid w:val="00DC06A7"/>
    <w:rsid w:val="00DC0FF7"/>
    <w:rsid w:val="00DC5784"/>
    <w:rsid w:val="00DC7AEA"/>
    <w:rsid w:val="00DD000B"/>
    <w:rsid w:val="00DD0A91"/>
    <w:rsid w:val="00DD0AF7"/>
    <w:rsid w:val="00DE3F28"/>
    <w:rsid w:val="00DF1282"/>
    <w:rsid w:val="00DF34C8"/>
    <w:rsid w:val="00DF607E"/>
    <w:rsid w:val="00DF7490"/>
    <w:rsid w:val="00E0123B"/>
    <w:rsid w:val="00E02247"/>
    <w:rsid w:val="00E027C4"/>
    <w:rsid w:val="00E040AD"/>
    <w:rsid w:val="00E04615"/>
    <w:rsid w:val="00E059E8"/>
    <w:rsid w:val="00E10DFD"/>
    <w:rsid w:val="00E15B5E"/>
    <w:rsid w:val="00E178B3"/>
    <w:rsid w:val="00E241FF"/>
    <w:rsid w:val="00E27151"/>
    <w:rsid w:val="00E27E17"/>
    <w:rsid w:val="00E30776"/>
    <w:rsid w:val="00E3297E"/>
    <w:rsid w:val="00E32FD2"/>
    <w:rsid w:val="00E32FE3"/>
    <w:rsid w:val="00E34987"/>
    <w:rsid w:val="00E3652E"/>
    <w:rsid w:val="00E37455"/>
    <w:rsid w:val="00E433EB"/>
    <w:rsid w:val="00E44A05"/>
    <w:rsid w:val="00E47A29"/>
    <w:rsid w:val="00E5520A"/>
    <w:rsid w:val="00E5731D"/>
    <w:rsid w:val="00E63D93"/>
    <w:rsid w:val="00E73DB7"/>
    <w:rsid w:val="00E74DAA"/>
    <w:rsid w:val="00E75F1F"/>
    <w:rsid w:val="00E75F51"/>
    <w:rsid w:val="00E77F2A"/>
    <w:rsid w:val="00E80BC7"/>
    <w:rsid w:val="00E811F0"/>
    <w:rsid w:val="00E8163C"/>
    <w:rsid w:val="00E819E1"/>
    <w:rsid w:val="00E87A43"/>
    <w:rsid w:val="00E91A0E"/>
    <w:rsid w:val="00E944A6"/>
    <w:rsid w:val="00EA2464"/>
    <w:rsid w:val="00EA3549"/>
    <w:rsid w:val="00EA6EE1"/>
    <w:rsid w:val="00EA7D43"/>
    <w:rsid w:val="00EB079F"/>
    <w:rsid w:val="00EB4BC0"/>
    <w:rsid w:val="00EB515B"/>
    <w:rsid w:val="00EB5F09"/>
    <w:rsid w:val="00EB6CA2"/>
    <w:rsid w:val="00EB7A5E"/>
    <w:rsid w:val="00EC049B"/>
    <w:rsid w:val="00ED009C"/>
    <w:rsid w:val="00ED1640"/>
    <w:rsid w:val="00ED17CD"/>
    <w:rsid w:val="00ED27CE"/>
    <w:rsid w:val="00EE21E5"/>
    <w:rsid w:val="00EE33E1"/>
    <w:rsid w:val="00EE5507"/>
    <w:rsid w:val="00EE5AC8"/>
    <w:rsid w:val="00EE7915"/>
    <w:rsid w:val="00EF0974"/>
    <w:rsid w:val="00EF5B0F"/>
    <w:rsid w:val="00F0160D"/>
    <w:rsid w:val="00F0503F"/>
    <w:rsid w:val="00F05740"/>
    <w:rsid w:val="00F13968"/>
    <w:rsid w:val="00F14019"/>
    <w:rsid w:val="00F14D31"/>
    <w:rsid w:val="00F165AB"/>
    <w:rsid w:val="00F2051B"/>
    <w:rsid w:val="00F222FD"/>
    <w:rsid w:val="00F223AE"/>
    <w:rsid w:val="00F22F4C"/>
    <w:rsid w:val="00F243E5"/>
    <w:rsid w:val="00F34F80"/>
    <w:rsid w:val="00F37155"/>
    <w:rsid w:val="00F44CF1"/>
    <w:rsid w:val="00F52E13"/>
    <w:rsid w:val="00F5320B"/>
    <w:rsid w:val="00F53D36"/>
    <w:rsid w:val="00F54107"/>
    <w:rsid w:val="00F55EE1"/>
    <w:rsid w:val="00F57583"/>
    <w:rsid w:val="00F57961"/>
    <w:rsid w:val="00F625CB"/>
    <w:rsid w:val="00F62AF3"/>
    <w:rsid w:val="00F678B0"/>
    <w:rsid w:val="00F705E5"/>
    <w:rsid w:val="00F708EF"/>
    <w:rsid w:val="00F72406"/>
    <w:rsid w:val="00F72D5D"/>
    <w:rsid w:val="00F76DB3"/>
    <w:rsid w:val="00F800EA"/>
    <w:rsid w:val="00F82255"/>
    <w:rsid w:val="00F837EC"/>
    <w:rsid w:val="00F8453D"/>
    <w:rsid w:val="00F85F51"/>
    <w:rsid w:val="00F90747"/>
    <w:rsid w:val="00F930AC"/>
    <w:rsid w:val="00F95865"/>
    <w:rsid w:val="00F9644E"/>
    <w:rsid w:val="00F96A74"/>
    <w:rsid w:val="00F979DF"/>
    <w:rsid w:val="00FA26F2"/>
    <w:rsid w:val="00FA38A8"/>
    <w:rsid w:val="00FA4703"/>
    <w:rsid w:val="00FA66AC"/>
    <w:rsid w:val="00FB369E"/>
    <w:rsid w:val="00FB5EED"/>
    <w:rsid w:val="00FC2062"/>
    <w:rsid w:val="00FC4797"/>
    <w:rsid w:val="00FD022A"/>
    <w:rsid w:val="00FD2EDD"/>
    <w:rsid w:val="00FD4EB9"/>
    <w:rsid w:val="00FD5FAA"/>
    <w:rsid w:val="00FD6007"/>
    <w:rsid w:val="00FE016A"/>
    <w:rsid w:val="00FE3839"/>
    <w:rsid w:val="00FE3E46"/>
    <w:rsid w:val="00FE532D"/>
    <w:rsid w:val="00FF1C55"/>
    <w:rsid w:val="00FF2693"/>
    <w:rsid w:val="00FF2F3F"/>
    <w:rsid w:val="00FF33E4"/>
    <w:rsid w:val="00FF407E"/>
    <w:rsid w:val="00FF4493"/>
    <w:rsid w:val="021FEF68"/>
    <w:rsid w:val="02274AA5"/>
    <w:rsid w:val="03201A2E"/>
    <w:rsid w:val="0325E0C2"/>
    <w:rsid w:val="042A0F04"/>
    <w:rsid w:val="048737C9"/>
    <w:rsid w:val="04A6F52F"/>
    <w:rsid w:val="04AEB50E"/>
    <w:rsid w:val="04C6C178"/>
    <w:rsid w:val="0519B7A7"/>
    <w:rsid w:val="051FC3E6"/>
    <w:rsid w:val="05403508"/>
    <w:rsid w:val="05B72775"/>
    <w:rsid w:val="05DE637B"/>
    <w:rsid w:val="0770C7ED"/>
    <w:rsid w:val="08FCA90F"/>
    <w:rsid w:val="0A56F2D9"/>
    <w:rsid w:val="0A615D36"/>
    <w:rsid w:val="0B6C6F44"/>
    <w:rsid w:val="0BA6FB59"/>
    <w:rsid w:val="0C3D9356"/>
    <w:rsid w:val="0E7355A2"/>
    <w:rsid w:val="0F3A5622"/>
    <w:rsid w:val="108F186A"/>
    <w:rsid w:val="1198186D"/>
    <w:rsid w:val="11A06020"/>
    <w:rsid w:val="1355859B"/>
    <w:rsid w:val="1372DBEA"/>
    <w:rsid w:val="1422CADB"/>
    <w:rsid w:val="15403969"/>
    <w:rsid w:val="165572B5"/>
    <w:rsid w:val="171A3EED"/>
    <w:rsid w:val="17774E68"/>
    <w:rsid w:val="1882AC42"/>
    <w:rsid w:val="1A51DFAF"/>
    <w:rsid w:val="1B7CB633"/>
    <w:rsid w:val="1BD46FEE"/>
    <w:rsid w:val="1CFF3AF4"/>
    <w:rsid w:val="1D7F3879"/>
    <w:rsid w:val="1E147236"/>
    <w:rsid w:val="1E5362D1"/>
    <w:rsid w:val="1EB74E35"/>
    <w:rsid w:val="1EE6E85B"/>
    <w:rsid w:val="2093DC3E"/>
    <w:rsid w:val="2106AF6F"/>
    <w:rsid w:val="22B06BCD"/>
    <w:rsid w:val="22E80740"/>
    <w:rsid w:val="230F42B3"/>
    <w:rsid w:val="2363880C"/>
    <w:rsid w:val="23B3FDD7"/>
    <w:rsid w:val="23E8DCAF"/>
    <w:rsid w:val="24BE6BE8"/>
    <w:rsid w:val="26166CD4"/>
    <w:rsid w:val="2642C6E2"/>
    <w:rsid w:val="27A289F9"/>
    <w:rsid w:val="2840A43F"/>
    <w:rsid w:val="286E54DD"/>
    <w:rsid w:val="2935F71A"/>
    <w:rsid w:val="29A38C50"/>
    <w:rsid w:val="29CCDFBD"/>
    <w:rsid w:val="2A28E29B"/>
    <w:rsid w:val="2A3B8D85"/>
    <w:rsid w:val="2A8979C5"/>
    <w:rsid w:val="2B1F21AA"/>
    <w:rsid w:val="2C333172"/>
    <w:rsid w:val="2C789FD4"/>
    <w:rsid w:val="2C8544C5"/>
    <w:rsid w:val="2CB1ADD9"/>
    <w:rsid w:val="2CB73929"/>
    <w:rsid w:val="2CE69EF8"/>
    <w:rsid w:val="2F7CAEA9"/>
    <w:rsid w:val="2F9AC8C6"/>
    <w:rsid w:val="2FEBEBF0"/>
    <w:rsid w:val="2FF5F1D7"/>
    <w:rsid w:val="3026178E"/>
    <w:rsid w:val="30E13C2E"/>
    <w:rsid w:val="3267D793"/>
    <w:rsid w:val="326D58D8"/>
    <w:rsid w:val="329135E9"/>
    <w:rsid w:val="32F35049"/>
    <w:rsid w:val="332C2821"/>
    <w:rsid w:val="344D78BF"/>
    <w:rsid w:val="36696FF3"/>
    <w:rsid w:val="36F9D5D8"/>
    <w:rsid w:val="38014B81"/>
    <w:rsid w:val="386F01AB"/>
    <w:rsid w:val="38A37616"/>
    <w:rsid w:val="38A40D76"/>
    <w:rsid w:val="3998C68D"/>
    <w:rsid w:val="3A97662B"/>
    <w:rsid w:val="3BDBAE38"/>
    <w:rsid w:val="3C8259B3"/>
    <w:rsid w:val="3C9949D3"/>
    <w:rsid w:val="3CEEFEAC"/>
    <w:rsid w:val="3E071EC1"/>
    <w:rsid w:val="3EBB77FD"/>
    <w:rsid w:val="3F255132"/>
    <w:rsid w:val="3FFCAA76"/>
    <w:rsid w:val="426872F4"/>
    <w:rsid w:val="42783122"/>
    <w:rsid w:val="428FCC7E"/>
    <w:rsid w:val="4354F6C7"/>
    <w:rsid w:val="4431B012"/>
    <w:rsid w:val="44864995"/>
    <w:rsid w:val="4535332D"/>
    <w:rsid w:val="455A696C"/>
    <w:rsid w:val="45696821"/>
    <w:rsid w:val="48F6B53F"/>
    <w:rsid w:val="4994DCE9"/>
    <w:rsid w:val="4AEA45D6"/>
    <w:rsid w:val="4CAD8AE8"/>
    <w:rsid w:val="4CAE4909"/>
    <w:rsid w:val="4DD27FCD"/>
    <w:rsid w:val="4DEB00AA"/>
    <w:rsid w:val="4FB24E1D"/>
    <w:rsid w:val="4FFB092B"/>
    <w:rsid w:val="504020F1"/>
    <w:rsid w:val="50C48AEA"/>
    <w:rsid w:val="51304E81"/>
    <w:rsid w:val="52957829"/>
    <w:rsid w:val="5328CC42"/>
    <w:rsid w:val="535E5CEF"/>
    <w:rsid w:val="5430B112"/>
    <w:rsid w:val="547351CF"/>
    <w:rsid w:val="5541274F"/>
    <w:rsid w:val="554DBF23"/>
    <w:rsid w:val="556E5F69"/>
    <w:rsid w:val="56C4032A"/>
    <w:rsid w:val="56E52826"/>
    <w:rsid w:val="5888DF78"/>
    <w:rsid w:val="58B3E29F"/>
    <w:rsid w:val="598C802F"/>
    <w:rsid w:val="59CE28A2"/>
    <w:rsid w:val="5A57E789"/>
    <w:rsid w:val="5A64B92A"/>
    <w:rsid w:val="5C15BFF0"/>
    <w:rsid w:val="5CA24A0F"/>
    <w:rsid w:val="5CF9074B"/>
    <w:rsid w:val="5D2C206D"/>
    <w:rsid w:val="5F251E7E"/>
    <w:rsid w:val="609FE31E"/>
    <w:rsid w:val="60B2F322"/>
    <w:rsid w:val="60F60BBD"/>
    <w:rsid w:val="6114BA5B"/>
    <w:rsid w:val="63BE1457"/>
    <w:rsid w:val="6407A916"/>
    <w:rsid w:val="646A13F6"/>
    <w:rsid w:val="646BA86C"/>
    <w:rsid w:val="66FAF2BE"/>
    <w:rsid w:val="672F98EB"/>
    <w:rsid w:val="67797325"/>
    <w:rsid w:val="6794DB74"/>
    <w:rsid w:val="6851557F"/>
    <w:rsid w:val="6852B740"/>
    <w:rsid w:val="6922EB1D"/>
    <w:rsid w:val="6937AABA"/>
    <w:rsid w:val="69BA01A9"/>
    <w:rsid w:val="6A679CB4"/>
    <w:rsid w:val="6AB21DC0"/>
    <w:rsid w:val="6AFE369C"/>
    <w:rsid w:val="6DEDEBCF"/>
    <w:rsid w:val="6E0E1DA2"/>
    <w:rsid w:val="6E3C1629"/>
    <w:rsid w:val="6F5B4657"/>
    <w:rsid w:val="6F90D8F1"/>
    <w:rsid w:val="6F95050D"/>
    <w:rsid w:val="70DF12DA"/>
    <w:rsid w:val="70FCC636"/>
    <w:rsid w:val="711D9DE6"/>
    <w:rsid w:val="71AEBD51"/>
    <w:rsid w:val="71EDD560"/>
    <w:rsid w:val="71FB8C71"/>
    <w:rsid w:val="72FCE536"/>
    <w:rsid w:val="73C828E5"/>
    <w:rsid w:val="73E054EA"/>
    <w:rsid w:val="752579ED"/>
    <w:rsid w:val="76393707"/>
    <w:rsid w:val="763CA2E5"/>
    <w:rsid w:val="76FD20AB"/>
    <w:rsid w:val="76FFC9A7"/>
    <w:rsid w:val="770F3001"/>
    <w:rsid w:val="7782C719"/>
    <w:rsid w:val="77A1EAB9"/>
    <w:rsid w:val="781D9C73"/>
    <w:rsid w:val="78D75D2A"/>
    <w:rsid w:val="7921A9A2"/>
    <w:rsid w:val="794D59A8"/>
    <w:rsid w:val="79A964E7"/>
    <w:rsid w:val="79B0908C"/>
    <w:rsid w:val="79F552EB"/>
    <w:rsid w:val="7A12279C"/>
    <w:rsid w:val="7BDAF57F"/>
    <w:rsid w:val="7C75AA1B"/>
    <w:rsid w:val="7C90FE18"/>
    <w:rsid w:val="7D57A7A7"/>
    <w:rsid w:val="7D5D2098"/>
    <w:rsid w:val="7E21C448"/>
    <w:rsid w:val="7EB14F33"/>
    <w:rsid w:val="7EDE90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070F0"/>
  <w15:chartTrackingRefBased/>
  <w15:docId w15:val="{3A239994-F081-4578-98AA-AD816FBD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52E"/>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606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F6065"/>
    <w:rPr>
      <w:lang w:val="es-MX"/>
    </w:rPr>
  </w:style>
  <w:style w:type="paragraph" w:styleId="Piedepgina">
    <w:name w:val="footer"/>
    <w:basedOn w:val="Normal"/>
    <w:link w:val="PiedepginaCar"/>
    <w:uiPriority w:val="99"/>
    <w:unhideWhenUsed/>
    <w:rsid w:val="009F606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F6065"/>
    <w:rPr>
      <w:lang w:val="es-MX"/>
    </w:rPr>
  </w:style>
  <w:style w:type="paragraph" w:styleId="Prrafodelista">
    <w:name w:val="List Paragraph"/>
    <w:basedOn w:val="Normal"/>
    <w:uiPriority w:val="34"/>
    <w:qFormat/>
    <w:rsid w:val="009F6065"/>
    <w:pPr>
      <w:ind w:left="720"/>
      <w:contextualSpacing/>
    </w:pPr>
  </w:style>
  <w:style w:type="character" w:styleId="Hipervnculo">
    <w:name w:val="Hyperlink"/>
    <w:basedOn w:val="Fuentedeprrafopredeter"/>
    <w:uiPriority w:val="99"/>
    <w:unhideWhenUsed/>
    <w:rsid w:val="00655308"/>
    <w:rPr>
      <w:color w:val="0563C1"/>
      <w:u w:val="single"/>
    </w:rPr>
  </w:style>
  <w:style w:type="character" w:styleId="Refdecomentario">
    <w:name w:val="annotation reference"/>
    <w:basedOn w:val="Fuentedeprrafopredeter"/>
    <w:uiPriority w:val="99"/>
    <w:semiHidden/>
    <w:unhideWhenUsed/>
    <w:rsid w:val="00FD4EB9"/>
    <w:rPr>
      <w:sz w:val="16"/>
      <w:szCs w:val="16"/>
    </w:rPr>
  </w:style>
  <w:style w:type="paragraph" w:styleId="Textocomentario">
    <w:name w:val="annotation text"/>
    <w:basedOn w:val="Normal"/>
    <w:link w:val="TextocomentarioCar"/>
    <w:uiPriority w:val="99"/>
    <w:unhideWhenUsed/>
    <w:rsid w:val="00FD4EB9"/>
    <w:pPr>
      <w:spacing w:line="240" w:lineRule="auto"/>
    </w:pPr>
    <w:rPr>
      <w:sz w:val="20"/>
      <w:szCs w:val="20"/>
    </w:rPr>
  </w:style>
  <w:style w:type="character" w:customStyle="1" w:styleId="TextocomentarioCar">
    <w:name w:val="Texto comentario Car"/>
    <w:basedOn w:val="Fuentedeprrafopredeter"/>
    <w:link w:val="Textocomentario"/>
    <w:uiPriority w:val="99"/>
    <w:rsid w:val="00FD4EB9"/>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FD4EB9"/>
    <w:rPr>
      <w:b/>
      <w:bCs/>
    </w:rPr>
  </w:style>
  <w:style w:type="character" w:customStyle="1" w:styleId="AsuntodelcomentarioCar">
    <w:name w:val="Asunto del comentario Car"/>
    <w:basedOn w:val="TextocomentarioCar"/>
    <w:link w:val="Asuntodelcomentario"/>
    <w:uiPriority w:val="99"/>
    <w:semiHidden/>
    <w:rsid w:val="00FD4EB9"/>
    <w:rPr>
      <w:b/>
      <w:bCs/>
      <w:sz w:val="20"/>
      <w:szCs w:val="20"/>
      <w:lang w:val="es-MX"/>
    </w:rPr>
  </w:style>
  <w:style w:type="paragraph" w:styleId="NormalWeb">
    <w:name w:val="Normal (Web)"/>
    <w:basedOn w:val="Normal"/>
    <w:uiPriority w:val="99"/>
    <w:semiHidden/>
    <w:unhideWhenUsed/>
    <w:rsid w:val="00B8530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FE532D"/>
    <w:pPr>
      <w:spacing w:after="0" w:line="240" w:lineRule="auto"/>
    </w:pPr>
    <w:rPr>
      <w:lang w:val="es-MX"/>
    </w:rPr>
  </w:style>
  <w:style w:type="paragraph" w:styleId="Revisin">
    <w:name w:val="Revision"/>
    <w:hidden/>
    <w:uiPriority w:val="99"/>
    <w:semiHidden/>
    <w:rsid w:val="00965005"/>
    <w:pPr>
      <w:spacing w:after="0" w:line="240" w:lineRule="auto"/>
    </w:pPr>
    <w:rPr>
      <w:lang w:val="es-MX"/>
    </w:rPr>
  </w:style>
  <w:style w:type="character" w:styleId="Mencinsinresolver">
    <w:name w:val="Unresolved Mention"/>
    <w:basedOn w:val="Fuentedeprrafopredeter"/>
    <w:uiPriority w:val="99"/>
    <w:semiHidden/>
    <w:unhideWhenUsed/>
    <w:rsid w:val="0084533E"/>
    <w:rPr>
      <w:color w:val="605E5C"/>
      <w:shd w:val="clear" w:color="auto" w:fill="E1DFDD"/>
    </w:rPr>
  </w:style>
  <w:style w:type="paragraph" w:customStyle="1" w:styleId="Default">
    <w:name w:val="Default"/>
    <w:rsid w:val="00625FF0"/>
    <w:pPr>
      <w:autoSpaceDE w:val="0"/>
      <w:autoSpaceDN w:val="0"/>
      <w:adjustRightInd w:val="0"/>
      <w:spacing w:after="0" w:line="240" w:lineRule="auto"/>
    </w:pPr>
    <w:rPr>
      <w:rFonts w:ascii="Calibri" w:hAnsi="Calibri" w:cs="Calibri"/>
      <w:color w:val="000000"/>
      <w:sz w:val="24"/>
      <w:szCs w:val="24"/>
      <w:lang w:val="es-MX"/>
    </w:rPr>
  </w:style>
  <w:style w:type="character" w:styleId="Hipervnculovisitado">
    <w:name w:val="FollowedHyperlink"/>
    <w:basedOn w:val="Fuentedeprrafopredeter"/>
    <w:uiPriority w:val="99"/>
    <w:semiHidden/>
    <w:unhideWhenUsed/>
    <w:rsid w:val="00210AE6"/>
    <w:rPr>
      <w:color w:val="954F72" w:themeColor="followedHyperlink"/>
      <w:u w:val="single"/>
    </w:rPr>
  </w:style>
  <w:style w:type="table" w:styleId="Tablaconcuadrcula">
    <w:name w:val="Table Grid"/>
    <w:basedOn w:val="Tablanormal"/>
    <w:uiPriority w:val="59"/>
    <w:rsid w:val="009E15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47940">
      <w:bodyDiv w:val="1"/>
      <w:marLeft w:val="0"/>
      <w:marRight w:val="0"/>
      <w:marTop w:val="0"/>
      <w:marBottom w:val="0"/>
      <w:divBdr>
        <w:top w:val="none" w:sz="0" w:space="0" w:color="auto"/>
        <w:left w:val="none" w:sz="0" w:space="0" w:color="auto"/>
        <w:bottom w:val="none" w:sz="0" w:space="0" w:color="auto"/>
        <w:right w:val="none" w:sz="0" w:space="0" w:color="auto"/>
      </w:divBdr>
    </w:div>
    <w:div w:id="318313896">
      <w:bodyDiv w:val="1"/>
      <w:marLeft w:val="0"/>
      <w:marRight w:val="0"/>
      <w:marTop w:val="0"/>
      <w:marBottom w:val="0"/>
      <w:divBdr>
        <w:top w:val="none" w:sz="0" w:space="0" w:color="auto"/>
        <w:left w:val="none" w:sz="0" w:space="0" w:color="auto"/>
        <w:bottom w:val="none" w:sz="0" w:space="0" w:color="auto"/>
        <w:right w:val="none" w:sz="0" w:space="0" w:color="auto"/>
      </w:divBdr>
      <w:divsChild>
        <w:div w:id="264771920">
          <w:marLeft w:val="0"/>
          <w:marRight w:val="0"/>
          <w:marTop w:val="0"/>
          <w:marBottom w:val="0"/>
          <w:divBdr>
            <w:top w:val="none" w:sz="0" w:space="0" w:color="auto"/>
            <w:left w:val="none" w:sz="0" w:space="0" w:color="auto"/>
            <w:bottom w:val="none" w:sz="0" w:space="0" w:color="auto"/>
            <w:right w:val="none" w:sz="0" w:space="0" w:color="auto"/>
          </w:divBdr>
          <w:divsChild>
            <w:div w:id="749273549">
              <w:marLeft w:val="0"/>
              <w:marRight w:val="0"/>
              <w:marTop w:val="0"/>
              <w:marBottom w:val="0"/>
              <w:divBdr>
                <w:top w:val="none" w:sz="0" w:space="0" w:color="auto"/>
                <w:left w:val="none" w:sz="0" w:space="0" w:color="auto"/>
                <w:bottom w:val="none" w:sz="0" w:space="0" w:color="auto"/>
                <w:right w:val="none" w:sz="0" w:space="0" w:color="auto"/>
              </w:divBdr>
              <w:divsChild>
                <w:div w:id="846871664">
                  <w:marLeft w:val="0"/>
                  <w:marRight w:val="0"/>
                  <w:marTop w:val="0"/>
                  <w:marBottom w:val="0"/>
                  <w:divBdr>
                    <w:top w:val="none" w:sz="0" w:space="0" w:color="auto"/>
                    <w:left w:val="none" w:sz="0" w:space="0" w:color="auto"/>
                    <w:bottom w:val="none" w:sz="0" w:space="0" w:color="auto"/>
                    <w:right w:val="none" w:sz="0" w:space="0" w:color="auto"/>
                  </w:divBdr>
                  <w:divsChild>
                    <w:div w:id="8715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676798">
      <w:bodyDiv w:val="1"/>
      <w:marLeft w:val="0"/>
      <w:marRight w:val="0"/>
      <w:marTop w:val="0"/>
      <w:marBottom w:val="0"/>
      <w:divBdr>
        <w:top w:val="none" w:sz="0" w:space="0" w:color="auto"/>
        <w:left w:val="none" w:sz="0" w:space="0" w:color="auto"/>
        <w:bottom w:val="none" w:sz="0" w:space="0" w:color="auto"/>
        <w:right w:val="none" w:sz="0" w:space="0" w:color="auto"/>
      </w:divBdr>
    </w:div>
    <w:div w:id="376005295">
      <w:bodyDiv w:val="1"/>
      <w:marLeft w:val="0"/>
      <w:marRight w:val="0"/>
      <w:marTop w:val="0"/>
      <w:marBottom w:val="0"/>
      <w:divBdr>
        <w:top w:val="none" w:sz="0" w:space="0" w:color="auto"/>
        <w:left w:val="none" w:sz="0" w:space="0" w:color="auto"/>
        <w:bottom w:val="none" w:sz="0" w:space="0" w:color="auto"/>
        <w:right w:val="none" w:sz="0" w:space="0" w:color="auto"/>
      </w:divBdr>
    </w:div>
    <w:div w:id="390231948">
      <w:bodyDiv w:val="1"/>
      <w:marLeft w:val="0"/>
      <w:marRight w:val="0"/>
      <w:marTop w:val="0"/>
      <w:marBottom w:val="0"/>
      <w:divBdr>
        <w:top w:val="none" w:sz="0" w:space="0" w:color="auto"/>
        <w:left w:val="none" w:sz="0" w:space="0" w:color="auto"/>
        <w:bottom w:val="none" w:sz="0" w:space="0" w:color="auto"/>
        <w:right w:val="none" w:sz="0" w:space="0" w:color="auto"/>
      </w:divBdr>
    </w:div>
    <w:div w:id="551238788">
      <w:bodyDiv w:val="1"/>
      <w:marLeft w:val="0"/>
      <w:marRight w:val="0"/>
      <w:marTop w:val="0"/>
      <w:marBottom w:val="0"/>
      <w:divBdr>
        <w:top w:val="none" w:sz="0" w:space="0" w:color="auto"/>
        <w:left w:val="none" w:sz="0" w:space="0" w:color="auto"/>
        <w:bottom w:val="none" w:sz="0" w:space="0" w:color="auto"/>
        <w:right w:val="none" w:sz="0" w:space="0" w:color="auto"/>
      </w:divBdr>
    </w:div>
    <w:div w:id="730545631">
      <w:bodyDiv w:val="1"/>
      <w:marLeft w:val="0"/>
      <w:marRight w:val="0"/>
      <w:marTop w:val="0"/>
      <w:marBottom w:val="0"/>
      <w:divBdr>
        <w:top w:val="none" w:sz="0" w:space="0" w:color="auto"/>
        <w:left w:val="none" w:sz="0" w:space="0" w:color="auto"/>
        <w:bottom w:val="none" w:sz="0" w:space="0" w:color="auto"/>
        <w:right w:val="none" w:sz="0" w:space="0" w:color="auto"/>
      </w:divBdr>
    </w:div>
    <w:div w:id="749350128">
      <w:bodyDiv w:val="1"/>
      <w:marLeft w:val="0"/>
      <w:marRight w:val="0"/>
      <w:marTop w:val="0"/>
      <w:marBottom w:val="0"/>
      <w:divBdr>
        <w:top w:val="none" w:sz="0" w:space="0" w:color="auto"/>
        <w:left w:val="none" w:sz="0" w:space="0" w:color="auto"/>
        <w:bottom w:val="none" w:sz="0" w:space="0" w:color="auto"/>
        <w:right w:val="none" w:sz="0" w:space="0" w:color="auto"/>
      </w:divBdr>
    </w:div>
    <w:div w:id="873082591">
      <w:bodyDiv w:val="1"/>
      <w:marLeft w:val="0"/>
      <w:marRight w:val="0"/>
      <w:marTop w:val="0"/>
      <w:marBottom w:val="0"/>
      <w:divBdr>
        <w:top w:val="none" w:sz="0" w:space="0" w:color="auto"/>
        <w:left w:val="none" w:sz="0" w:space="0" w:color="auto"/>
        <w:bottom w:val="none" w:sz="0" w:space="0" w:color="auto"/>
        <w:right w:val="none" w:sz="0" w:space="0" w:color="auto"/>
      </w:divBdr>
    </w:div>
    <w:div w:id="1354913538">
      <w:bodyDiv w:val="1"/>
      <w:marLeft w:val="0"/>
      <w:marRight w:val="0"/>
      <w:marTop w:val="0"/>
      <w:marBottom w:val="0"/>
      <w:divBdr>
        <w:top w:val="none" w:sz="0" w:space="0" w:color="auto"/>
        <w:left w:val="none" w:sz="0" w:space="0" w:color="auto"/>
        <w:bottom w:val="none" w:sz="0" w:space="0" w:color="auto"/>
        <w:right w:val="none" w:sz="0" w:space="0" w:color="auto"/>
      </w:divBdr>
    </w:div>
    <w:div w:id="1648589714">
      <w:bodyDiv w:val="1"/>
      <w:marLeft w:val="0"/>
      <w:marRight w:val="0"/>
      <w:marTop w:val="0"/>
      <w:marBottom w:val="0"/>
      <w:divBdr>
        <w:top w:val="none" w:sz="0" w:space="0" w:color="auto"/>
        <w:left w:val="none" w:sz="0" w:space="0" w:color="auto"/>
        <w:bottom w:val="none" w:sz="0" w:space="0" w:color="auto"/>
        <w:right w:val="none" w:sz="0" w:space="0" w:color="auto"/>
      </w:divBdr>
    </w:div>
    <w:div w:id="183437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gguillen\Downloads\www.coca-cola.com\mx\es\%20fundacion-coca-cola-mx\escuelas-con-agu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gguillen\Downloads\www.coca-cola.com\mx\es\fundacion-coca-col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adeprensa@arcaconta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rcacon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3fc66b-ee7f-4992-8bc2-b36dad5959a9">
      <Terms xmlns="http://schemas.microsoft.com/office/infopath/2007/PartnerControls"/>
    </lcf76f155ced4ddcb4097134ff3c332f>
    <TaxCatchAll xmlns="60ddc6a2-0a34-4913-83dc-7c8c677a9a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293FE1791C5CE4BA0F4A8C6AEA182D2" ma:contentTypeVersion="19" ma:contentTypeDescription="Crear nuevo documento." ma:contentTypeScope="" ma:versionID="026ed1b2d8bc6be03f4687c2a1eb4810">
  <xsd:schema xmlns:xsd="http://www.w3.org/2001/XMLSchema" xmlns:xs="http://www.w3.org/2001/XMLSchema" xmlns:p="http://schemas.microsoft.com/office/2006/metadata/properties" xmlns:ns2="9b3fc66b-ee7f-4992-8bc2-b36dad5959a9" xmlns:ns3="60ddc6a2-0a34-4913-83dc-7c8c677a9acf" targetNamespace="http://schemas.microsoft.com/office/2006/metadata/properties" ma:root="true" ma:fieldsID="b7903895c9bd6307c4124fed02837b9a" ns2:_="" ns3:_="">
    <xsd:import namespace="9b3fc66b-ee7f-4992-8bc2-b36dad5959a9"/>
    <xsd:import namespace="60ddc6a2-0a34-4913-83dc-7c8c677a9a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fc66b-ee7f-4992-8bc2-b36dad595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7020e67-a392-407e-811d-9238d562b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dc6a2-0a34-4913-83dc-7c8c677a9acf"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f74660f-ab70-46dd-9ccd-aa61fe648c7f}" ma:internalName="TaxCatchAll" ma:showField="CatchAllData" ma:web="60ddc6a2-0a34-4913-83dc-7c8c677a9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170E05-1D88-4078-BAB2-0EBEAE28C78A}">
  <ds:schemaRefs>
    <ds:schemaRef ds:uri="http://schemas.microsoft.com/office/2006/metadata/properties"/>
    <ds:schemaRef ds:uri="http://schemas.microsoft.com/office/infopath/2007/PartnerControls"/>
    <ds:schemaRef ds:uri="9b3fc66b-ee7f-4992-8bc2-b36dad5959a9"/>
    <ds:schemaRef ds:uri="60ddc6a2-0a34-4913-83dc-7c8c677a9acf"/>
  </ds:schemaRefs>
</ds:datastoreItem>
</file>

<file path=customXml/itemProps2.xml><?xml version="1.0" encoding="utf-8"?>
<ds:datastoreItem xmlns:ds="http://schemas.openxmlformats.org/officeDocument/2006/customXml" ds:itemID="{A56BFC05-0ECF-4F41-951B-E4952C615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fc66b-ee7f-4992-8bc2-b36dad5959a9"/>
    <ds:schemaRef ds:uri="60ddc6a2-0a34-4913-83dc-7c8c677a9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86885-EDAC-4605-9658-CA97F7B23C32}">
  <ds:schemaRefs>
    <ds:schemaRef ds:uri="http://schemas.microsoft.com/sharepoint/v3/contenttype/forms"/>
  </ds:schemaRefs>
</ds:datastoreItem>
</file>

<file path=docMetadata/LabelInfo.xml><?xml version="1.0" encoding="utf-8"?>
<clbl:labelList xmlns:clbl="http://schemas.microsoft.com/office/2020/mipLabelMetadata">
  <clbl:label id="{5fb22e38-1a08-4b06-a6dd-a7ec074d3af8}" enabled="1" method="Standard" siteId="{433ec967-f454-49f2-b132-d07f81545e02}"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908</Words>
  <Characters>4999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Aviña Estrada [C]</dc:creator>
  <cp:keywords/>
  <dc:description/>
  <cp:lastModifiedBy>Ricardo Sánchez Brindiz</cp:lastModifiedBy>
  <cp:revision>4</cp:revision>
  <dcterms:created xsi:type="dcterms:W3CDTF">2025-11-07T17:43:00Z</dcterms:created>
  <dcterms:modified xsi:type="dcterms:W3CDTF">2025-11-07T19:49:00Z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02bf62-88e6-456d-b298-e2abb13de1ea_Enabled">
    <vt:lpwstr>true</vt:lpwstr>
  </property>
  <property fmtid="{D5CDD505-2E9C-101B-9397-08002B2CF9AE}" pid="3" name="MSIP_Label_0702bf62-88e6-456d-b298-e2abb13de1ea_SetDate">
    <vt:lpwstr>2022-10-27T15:28:21Z</vt:lpwstr>
  </property>
  <property fmtid="{D5CDD505-2E9C-101B-9397-08002B2CF9AE}" pid="4" name="MSIP_Label_0702bf62-88e6-456d-b298-e2abb13de1ea_Method">
    <vt:lpwstr>Standard</vt:lpwstr>
  </property>
  <property fmtid="{D5CDD505-2E9C-101B-9397-08002B2CF9AE}" pid="5" name="MSIP_Label_0702bf62-88e6-456d-b298-e2abb13de1ea_Name">
    <vt:lpwstr>0702bf62-88e6-456d-b298-e2abb13de1ea</vt:lpwstr>
  </property>
  <property fmtid="{D5CDD505-2E9C-101B-9397-08002B2CF9AE}" pid="6" name="MSIP_Label_0702bf62-88e6-456d-b298-e2abb13de1ea_SiteId">
    <vt:lpwstr>548d26ab-8caa-49e1-97c2-a1b1a06cc39c</vt:lpwstr>
  </property>
  <property fmtid="{D5CDD505-2E9C-101B-9397-08002B2CF9AE}" pid="7" name="MSIP_Label_0702bf62-88e6-456d-b298-e2abb13de1ea_ActionId">
    <vt:lpwstr>6c9011b2-8d0e-48d6-b153-78ecafe7759f</vt:lpwstr>
  </property>
  <property fmtid="{D5CDD505-2E9C-101B-9397-08002B2CF9AE}" pid="8" name="MSIP_Label_0702bf62-88e6-456d-b298-e2abb13de1ea_ContentBits">
    <vt:lpwstr>2</vt:lpwstr>
  </property>
  <property fmtid="{D5CDD505-2E9C-101B-9397-08002B2CF9AE}" pid="9" name="MSIP_Label_5fb22e38-1a08-4b06-a6dd-a7ec074d3af8_Enabled">
    <vt:lpwstr>true</vt:lpwstr>
  </property>
  <property fmtid="{D5CDD505-2E9C-101B-9397-08002B2CF9AE}" pid="10" name="MSIP_Label_5fb22e38-1a08-4b06-a6dd-a7ec074d3af8_SetDate">
    <vt:lpwstr>2023-10-16T20:14:53Z</vt:lpwstr>
  </property>
  <property fmtid="{D5CDD505-2E9C-101B-9397-08002B2CF9AE}" pid="11" name="MSIP_Label_5fb22e38-1a08-4b06-a6dd-a7ec074d3af8_Method">
    <vt:lpwstr>Standard</vt:lpwstr>
  </property>
  <property fmtid="{D5CDD505-2E9C-101B-9397-08002B2CF9AE}" pid="12" name="MSIP_Label_5fb22e38-1a08-4b06-a6dd-a7ec074d3af8_Name">
    <vt:lpwstr>Datos Publicos</vt:lpwstr>
  </property>
  <property fmtid="{D5CDD505-2E9C-101B-9397-08002B2CF9AE}" pid="13" name="MSIP_Label_5fb22e38-1a08-4b06-a6dd-a7ec074d3af8_SiteId">
    <vt:lpwstr>433ec967-f454-49f2-b132-d07f81545e02</vt:lpwstr>
  </property>
  <property fmtid="{D5CDD505-2E9C-101B-9397-08002B2CF9AE}" pid="14" name="MSIP_Label_5fb22e38-1a08-4b06-a6dd-a7ec074d3af8_ActionId">
    <vt:lpwstr>9d02c47c-36cd-43c3-90ea-750f513bf448</vt:lpwstr>
  </property>
  <property fmtid="{D5CDD505-2E9C-101B-9397-08002B2CF9AE}" pid="15" name="MSIP_Label_5fb22e38-1a08-4b06-a6dd-a7ec074d3af8_ContentBits">
    <vt:lpwstr>0</vt:lpwstr>
  </property>
  <property fmtid="{D5CDD505-2E9C-101B-9397-08002B2CF9AE}" pid="16" name="GrammarlyDocumentId">
    <vt:lpwstr>e98d606133a822d27ce1c706a78755b8b6dac430a36ed833ab4f06144485aa6e</vt:lpwstr>
  </property>
  <property fmtid="{D5CDD505-2E9C-101B-9397-08002B2CF9AE}" pid="17" name="ContentTypeId">
    <vt:lpwstr>0x0101003293FE1791C5CE4BA0F4A8C6AEA182D2</vt:lpwstr>
  </property>
  <property fmtid="{D5CDD505-2E9C-101B-9397-08002B2CF9AE}" pid="18" name="MediaServiceImageTags">
    <vt:lpwstr/>
  </property>
  <property fmtid="{D5CDD505-2E9C-101B-9397-08002B2CF9AE}" pid="19" name="docLang">
    <vt:lpwstr>es</vt:lpwstr>
  </property>
</Properties>
</file>