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608A" w14:textId="47792344" w:rsidR="04CB04D6" w:rsidRDefault="04CB04D6" w:rsidP="7212210D">
      <w:pPr>
        <w:spacing w:before="0" w:line="216" w:lineRule="auto"/>
        <w:jc w:val="center"/>
      </w:pPr>
      <w:r w:rsidRPr="7212210D">
        <w:rPr>
          <w:rFonts w:ascii="Calibri" w:hAnsi="Calibri" w:cs="Calibri"/>
          <w:b/>
          <w:bCs/>
          <w:sz w:val="36"/>
          <w:szCs w:val="36"/>
        </w:rPr>
        <w:t>Reforesta Arca Continental con 40 mil agaves nativos para impulsar la seguridad hídrica en Coahuila</w:t>
      </w:r>
    </w:p>
    <w:p w14:paraId="2966F7E1" w14:textId="1C9AA18E" w:rsidR="57C96496" w:rsidRDefault="006A67D2" w:rsidP="7212210D">
      <w:pPr>
        <w:pStyle w:val="Prrafodelista"/>
        <w:numPr>
          <w:ilvl w:val="0"/>
          <w:numId w:val="5"/>
        </w:numPr>
        <w:rPr>
          <w:rFonts w:asciiTheme="majorHAnsi" w:eastAsiaTheme="majorEastAsia" w:hAnsiTheme="majorHAnsi" w:cstheme="majorBidi"/>
          <w:i/>
          <w:iCs/>
          <w:sz w:val="24"/>
          <w:szCs w:val="24"/>
          <w:lang w:val="es-ES"/>
        </w:rPr>
      </w:pPr>
      <w:r w:rsidRPr="006A67D2">
        <w:rPr>
          <w:rFonts w:asciiTheme="majorHAnsi" w:eastAsiaTheme="majorEastAsia" w:hAnsiTheme="majorHAnsi" w:cstheme="majorBidi"/>
          <w:i/>
          <w:iCs/>
          <w:sz w:val="24"/>
          <w:szCs w:val="24"/>
          <w:lang w:val="es-ES"/>
        </w:rPr>
        <w:t>Como parte de la segunda etapa de</w:t>
      </w:r>
      <w:r w:rsidR="00575BB3">
        <w:rPr>
          <w:rFonts w:asciiTheme="majorHAnsi" w:eastAsiaTheme="majorEastAsia" w:hAnsiTheme="majorHAnsi" w:cstheme="majorBidi"/>
          <w:i/>
          <w:iCs/>
          <w:sz w:val="24"/>
          <w:szCs w:val="24"/>
          <w:lang w:val="es-ES"/>
        </w:rPr>
        <w:t>l</w:t>
      </w:r>
      <w:r w:rsidRPr="006A67D2">
        <w:rPr>
          <w:rFonts w:asciiTheme="majorHAnsi" w:eastAsiaTheme="majorEastAsia" w:hAnsiTheme="majorHAnsi" w:cstheme="majorBidi"/>
          <w:i/>
          <w:iCs/>
          <w:sz w:val="24"/>
          <w:szCs w:val="24"/>
          <w:lang w:val="es-ES"/>
        </w:rPr>
        <w:t xml:space="preserve"> proyecto iniciado en 2024, la iniciativa suma ya 60 mil agaves establecidos para contribuir al reabastecimiento hídrico y la restauración ecológica de la región.</w:t>
      </w:r>
    </w:p>
    <w:p w14:paraId="19DF8EBB" w14:textId="733473F0" w:rsidR="18E4C6E9" w:rsidRDefault="00B81107" w:rsidP="5695F0D4">
      <w:pPr>
        <w:pStyle w:val="Prrafodelista"/>
        <w:numPr>
          <w:ilvl w:val="0"/>
          <w:numId w:val="5"/>
        </w:numPr>
        <w:rPr>
          <w:rFonts w:asciiTheme="majorHAnsi" w:eastAsiaTheme="majorEastAsia" w:hAnsiTheme="majorHAnsi" w:cstheme="majorBidi"/>
          <w:i/>
          <w:iCs/>
          <w:sz w:val="24"/>
          <w:szCs w:val="24"/>
        </w:rPr>
      </w:pPr>
      <w:r w:rsidRPr="00B81107">
        <w:rPr>
          <w:rFonts w:asciiTheme="majorHAnsi" w:eastAsiaTheme="majorEastAsia" w:hAnsiTheme="majorHAnsi" w:cstheme="majorBidi"/>
          <w:i/>
          <w:iCs/>
          <w:sz w:val="24"/>
          <w:szCs w:val="24"/>
        </w:rPr>
        <w:t>El proyecto contempla una inversión de más de 18 millones de pesos y tiene el potencial de infiltrar más de 6,300 millones de litros de agua a la subcuenca Nazas-Aguanaval durante los próximos 20 años.</w:t>
      </w:r>
    </w:p>
    <w:p w14:paraId="5F891278" w14:textId="606F5A05" w:rsidR="00846999" w:rsidRDefault="00846999" w:rsidP="7212210D">
      <w:r w:rsidRPr="7212210D">
        <w:rPr>
          <w:rFonts w:ascii="Calibri" w:hAnsi="Calibri" w:cs="Calibri"/>
          <w:b/>
          <w:bCs/>
          <w:sz w:val="24"/>
          <w:szCs w:val="24"/>
          <w:lang w:val="es-ES"/>
        </w:rPr>
        <w:t xml:space="preserve">Torreón, Coahuila, 23 de junio </w:t>
      </w:r>
      <w:r w:rsidR="5DFB144A" w:rsidRPr="7212210D">
        <w:rPr>
          <w:rFonts w:ascii="Calibri" w:hAnsi="Calibri" w:cs="Calibri"/>
          <w:b/>
          <w:bCs/>
          <w:sz w:val="24"/>
          <w:szCs w:val="24"/>
          <w:lang w:val="es-ES"/>
        </w:rPr>
        <w:t>de 202</w:t>
      </w:r>
      <w:r w:rsidRPr="7212210D">
        <w:rPr>
          <w:rFonts w:ascii="Calibri" w:hAnsi="Calibri" w:cs="Calibri"/>
          <w:b/>
          <w:bCs/>
          <w:sz w:val="24"/>
          <w:szCs w:val="24"/>
          <w:lang w:val="es-ES"/>
        </w:rPr>
        <w:t>6</w:t>
      </w:r>
      <w:r w:rsidR="586F4AD5" w:rsidRPr="7212210D">
        <w:rPr>
          <w:rFonts w:ascii="Calibri" w:hAnsi="Calibri" w:cs="Calibri"/>
          <w:b/>
          <w:bCs/>
          <w:sz w:val="24"/>
          <w:szCs w:val="24"/>
          <w:lang w:val="es-ES"/>
        </w:rPr>
        <w:t>.-</w:t>
      </w:r>
      <w:r w:rsidR="00036CE1" w:rsidRPr="7212210D">
        <w:rPr>
          <w:rFonts w:ascii="Calibri" w:hAnsi="Calibri" w:cs="Calibri"/>
          <w:b/>
          <w:bCs/>
          <w:sz w:val="24"/>
          <w:szCs w:val="24"/>
          <w:lang w:val="es-ES"/>
        </w:rPr>
        <w:t xml:space="preserve"> </w:t>
      </w:r>
      <w:r w:rsidR="7750F0C6" w:rsidRPr="7212210D">
        <w:rPr>
          <w:rFonts w:ascii="Calibri" w:eastAsia="Calibri" w:hAnsi="Calibri" w:cs="Calibri"/>
          <w:sz w:val="24"/>
          <w:szCs w:val="24"/>
          <w:lang w:val="es-ES"/>
        </w:rPr>
        <w:t xml:space="preserve">Arca Continental, uno de los embotelladores de Coca-Cola más importantes del mundo, y Coca-Cola México, en conjunto con el Gobierno del Estado de Coahuila, </w:t>
      </w:r>
      <w:r w:rsidR="646CA95A" w:rsidRPr="351FA0B7">
        <w:rPr>
          <w:rFonts w:ascii="Calibri" w:eastAsia="Calibri" w:hAnsi="Calibri" w:cs="Calibri"/>
          <w:color w:val="000000" w:themeColor="text1"/>
          <w:sz w:val="24"/>
          <w:szCs w:val="24"/>
        </w:rPr>
        <w:t xml:space="preserve">iniciaron la </w:t>
      </w:r>
      <w:r w:rsidR="646CA95A" w:rsidRPr="1082A5CF">
        <w:rPr>
          <w:rFonts w:ascii="Calibri" w:eastAsia="Calibri" w:hAnsi="Calibri" w:cs="Calibri"/>
          <w:color w:val="000000" w:themeColor="text1"/>
          <w:sz w:val="24"/>
          <w:szCs w:val="24"/>
        </w:rPr>
        <w:t>segunda etapa</w:t>
      </w:r>
      <w:r w:rsidR="646CA95A" w:rsidRPr="351FA0B7">
        <w:rPr>
          <w:rFonts w:ascii="Calibri" w:eastAsia="Calibri" w:hAnsi="Calibri" w:cs="Calibri"/>
          <w:color w:val="000000" w:themeColor="text1"/>
          <w:sz w:val="24"/>
          <w:szCs w:val="24"/>
        </w:rPr>
        <w:t xml:space="preserve"> de</w:t>
      </w:r>
      <w:r w:rsidR="646CA95A" w:rsidRPr="1C104715">
        <w:rPr>
          <w:rFonts w:ascii="Calibri" w:eastAsia="Calibri" w:hAnsi="Calibri" w:cs="Calibri"/>
          <w:sz w:val="24"/>
          <w:szCs w:val="24"/>
          <w:lang w:val="es-ES"/>
        </w:rPr>
        <w:t xml:space="preserve"> </w:t>
      </w:r>
      <w:r w:rsidR="00B3268D">
        <w:rPr>
          <w:rFonts w:ascii="Calibri" w:eastAsia="Calibri" w:hAnsi="Calibri" w:cs="Calibri"/>
          <w:sz w:val="24"/>
          <w:szCs w:val="24"/>
          <w:lang w:val="es-ES"/>
        </w:rPr>
        <w:t xml:space="preserve">un </w:t>
      </w:r>
      <w:r w:rsidR="009D63F8">
        <w:rPr>
          <w:rFonts w:ascii="Calibri" w:eastAsia="Calibri" w:hAnsi="Calibri" w:cs="Calibri"/>
          <w:sz w:val="24"/>
          <w:szCs w:val="24"/>
          <w:lang w:val="es-ES"/>
        </w:rPr>
        <w:t>proy</w:t>
      </w:r>
      <w:r w:rsidR="00EA3E22">
        <w:rPr>
          <w:rFonts w:ascii="Calibri" w:eastAsia="Calibri" w:hAnsi="Calibri" w:cs="Calibri"/>
          <w:sz w:val="24"/>
          <w:szCs w:val="24"/>
          <w:lang w:val="es-ES"/>
        </w:rPr>
        <w:t>ecto de re</w:t>
      </w:r>
      <w:r w:rsidR="00F73326">
        <w:rPr>
          <w:rFonts w:ascii="Calibri" w:eastAsia="Calibri" w:hAnsi="Calibri" w:cs="Calibri"/>
          <w:sz w:val="24"/>
          <w:szCs w:val="24"/>
          <w:lang w:val="es-ES"/>
        </w:rPr>
        <w:t>a</w:t>
      </w:r>
      <w:r w:rsidR="00064893">
        <w:rPr>
          <w:rFonts w:ascii="Calibri" w:eastAsia="Calibri" w:hAnsi="Calibri" w:cs="Calibri"/>
          <w:sz w:val="24"/>
          <w:szCs w:val="24"/>
          <w:lang w:val="es-ES"/>
        </w:rPr>
        <w:t>baste</w:t>
      </w:r>
      <w:r w:rsidR="00E40059">
        <w:rPr>
          <w:rFonts w:ascii="Calibri" w:eastAsia="Calibri" w:hAnsi="Calibri" w:cs="Calibri"/>
          <w:sz w:val="24"/>
          <w:szCs w:val="24"/>
          <w:lang w:val="es-ES"/>
        </w:rPr>
        <w:t xml:space="preserve">cimiento </w:t>
      </w:r>
      <w:r w:rsidR="000C5A31">
        <w:rPr>
          <w:rFonts w:ascii="Calibri" w:eastAsia="Calibri" w:hAnsi="Calibri" w:cs="Calibri"/>
          <w:sz w:val="24"/>
          <w:szCs w:val="24"/>
          <w:lang w:val="es-ES"/>
        </w:rPr>
        <w:t>hídri</w:t>
      </w:r>
      <w:r w:rsidR="00983AEC">
        <w:rPr>
          <w:rFonts w:ascii="Calibri" w:eastAsia="Calibri" w:hAnsi="Calibri" w:cs="Calibri"/>
          <w:sz w:val="24"/>
          <w:szCs w:val="24"/>
          <w:lang w:val="es-ES"/>
        </w:rPr>
        <w:t>co</w:t>
      </w:r>
      <w:r w:rsidR="7750F0C6" w:rsidRPr="7212210D">
        <w:rPr>
          <w:rFonts w:ascii="Calibri" w:eastAsia="Calibri" w:hAnsi="Calibri" w:cs="Calibri"/>
          <w:sz w:val="24"/>
          <w:szCs w:val="24"/>
          <w:lang w:val="es-ES"/>
        </w:rPr>
        <w:t xml:space="preserve"> en la Comarca Lagunera mediante la plantación de 40 mil agaves nativos en 200 hectáreas del Ejido Barreal de Guadalupe</w:t>
      </w:r>
      <w:r w:rsidR="0034297D">
        <w:rPr>
          <w:rFonts w:ascii="Calibri" w:eastAsia="Calibri" w:hAnsi="Calibri" w:cs="Calibri"/>
          <w:sz w:val="24"/>
          <w:szCs w:val="24"/>
          <w:lang w:val="es-ES"/>
        </w:rPr>
        <w:t>.</w:t>
      </w:r>
      <w:r w:rsidR="59B578B9" w:rsidRPr="4ED09644">
        <w:rPr>
          <w:rFonts w:ascii="Calibri" w:eastAsia="Calibri" w:hAnsi="Calibri" w:cs="Calibri"/>
          <w:sz w:val="24"/>
          <w:szCs w:val="24"/>
          <w:lang w:val="es-ES"/>
        </w:rPr>
        <w:t xml:space="preserve"> </w:t>
      </w:r>
    </w:p>
    <w:p w14:paraId="0471AE57" w14:textId="67ED0E8C" w:rsidR="005B046E" w:rsidRDefault="005943F2" w:rsidP="07051388">
      <w:pPr>
        <w:rPr>
          <w:rFonts w:ascii="Calibri" w:eastAsia="Calibri" w:hAnsi="Calibri" w:cs="Calibri"/>
          <w:sz w:val="24"/>
          <w:szCs w:val="24"/>
          <w:lang w:val="es-ES"/>
        </w:rPr>
      </w:pPr>
      <w:r w:rsidRPr="005943F2">
        <w:rPr>
          <w:rFonts w:ascii="Calibri" w:eastAsia="Calibri" w:hAnsi="Calibri" w:cs="Calibri"/>
          <w:sz w:val="24"/>
          <w:szCs w:val="24"/>
          <w:lang w:val="es-ES"/>
        </w:rPr>
        <w:t>La iniciativa, puesta en marcha en 2024 con una inversión superior a los 18 millones de pesos, busca fortalecer la seguridad hídrica de la región a través de soluciones basadas en la naturaleza. Al término de los próximos 20 años, tiene el potencial de infiltrar más de 6,300 millones de litros de agua a la subcuenca Nazas-Aguanaval, favoreciendo la recuperación de ecosistemas y la conservación de los recursos hídricos.</w:t>
      </w:r>
    </w:p>
    <w:p w14:paraId="421729F1" w14:textId="77777777" w:rsidR="0026632B" w:rsidRDefault="00C36A36" w:rsidP="7212210D">
      <w:pPr>
        <w:rPr>
          <w:rFonts w:ascii="Calibri" w:eastAsia="Calibri" w:hAnsi="Calibri" w:cs="Calibri"/>
          <w:sz w:val="24"/>
          <w:szCs w:val="24"/>
        </w:rPr>
      </w:pPr>
      <w:r w:rsidRPr="00C36A36">
        <w:rPr>
          <w:rFonts w:ascii="Calibri" w:eastAsia="Calibri" w:hAnsi="Calibri" w:cs="Calibri"/>
          <w:sz w:val="24"/>
          <w:szCs w:val="24"/>
        </w:rPr>
        <w:t>Con esta etapa, el proyecto alcanza un total de 60 mil agaves establecidos, contribuyendo a mejorar la infiltración de agua de lluvia, reducir la erosión del suelo y fortalecer la resiliencia ambiental de la región.</w:t>
      </w:r>
    </w:p>
    <w:p w14:paraId="520F3827" w14:textId="3B7D1720" w:rsidR="001D4C95" w:rsidRDefault="001D4C95" w:rsidP="7212210D">
      <w:r w:rsidRPr="7212210D">
        <w:rPr>
          <w:rFonts w:ascii="Calibri" w:hAnsi="Calibri" w:cs="Calibri"/>
          <w:b/>
          <w:bCs/>
          <w:sz w:val="24"/>
          <w:szCs w:val="24"/>
          <w:lang w:val="es-ES"/>
        </w:rPr>
        <w:t xml:space="preserve">Diana Susana </w:t>
      </w:r>
      <w:proofErr w:type="spellStart"/>
      <w:r w:rsidRPr="7212210D">
        <w:rPr>
          <w:rFonts w:ascii="Calibri" w:hAnsi="Calibri" w:cs="Calibri"/>
          <w:b/>
          <w:bCs/>
          <w:sz w:val="24"/>
          <w:szCs w:val="24"/>
          <w:lang w:val="es-ES"/>
        </w:rPr>
        <w:t>Estens</w:t>
      </w:r>
      <w:proofErr w:type="spellEnd"/>
      <w:r w:rsidRPr="7212210D">
        <w:rPr>
          <w:rFonts w:ascii="Calibri" w:hAnsi="Calibri" w:cs="Calibri"/>
          <w:b/>
          <w:bCs/>
          <w:sz w:val="24"/>
          <w:szCs w:val="24"/>
          <w:lang w:val="es-ES"/>
        </w:rPr>
        <w:t xml:space="preserve"> de la Garza, </w:t>
      </w:r>
      <w:r w:rsidR="3E419109" w:rsidRPr="7212210D">
        <w:rPr>
          <w:rFonts w:ascii="Calibri" w:hAnsi="Calibri" w:cs="Calibri"/>
          <w:b/>
          <w:bCs/>
          <w:sz w:val="24"/>
          <w:szCs w:val="24"/>
          <w:lang w:val="es-ES"/>
        </w:rPr>
        <w:t>S</w:t>
      </w:r>
      <w:r w:rsidRPr="7212210D">
        <w:rPr>
          <w:rFonts w:ascii="Calibri" w:hAnsi="Calibri" w:cs="Calibri"/>
          <w:b/>
          <w:bCs/>
          <w:sz w:val="24"/>
          <w:szCs w:val="24"/>
          <w:lang w:val="es-ES"/>
        </w:rPr>
        <w:t xml:space="preserve">ecretaria de </w:t>
      </w:r>
      <w:r w:rsidR="3583EC20" w:rsidRPr="7212210D">
        <w:rPr>
          <w:rFonts w:ascii="Calibri" w:hAnsi="Calibri" w:cs="Calibri"/>
          <w:b/>
          <w:bCs/>
          <w:sz w:val="24"/>
          <w:szCs w:val="24"/>
          <w:lang w:val="es-ES"/>
        </w:rPr>
        <w:t>M</w:t>
      </w:r>
      <w:r w:rsidRPr="7212210D">
        <w:rPr>
          <w:rFonts w:ascii="Calibri" w:hAnsi="Calibri" w:cs="Calibri"/>
          <w:b/>
          <w:bCs/>
          <w:sz w:val="24"/>
          <w:szCs w:val="24"/>
          <w:lang w:val="es-ES"/>
        </w:rPr>
        <w:t xml:space="preserve">edio </w:t>
      </w:r>
      <w:r w:rsidR="01CF4788" w:rsidRPr="7212210D">
        <w:rPr>
          <w:rFonts w:ascii="Calibri" w:hAnsi="Calibri" w:cs="Calibri"/>
          <w:b/>
          <w:bCs/>
          <w:sz w:val="24"/>
          <w:szCs w:val="24"/>
          <w:lang w:val="es-ES"/>
        </w:rPr>
        <w:t>A</w:t>
      </w:r>
      <w:r w:rsidRPr="7212210D">
        <w:rPr>
          <w:rFonts w:ascii="Calibri" w:hAnsi="Calibri" w:cs="Calibri"/>
          <w:b/>
          <w:bCs/>
          <w:sz w:val="24"/>
          <w:szCs w:val="24"/>
          <w:lang w:val="es-ES"/>
        </w:rPr>
        <w:t>mbiente del Estado de Coahuila</w:t>
      </w:r>
      <w:r w:rsidRPr="7212210D">
        <w:rPr>
          <w:rFonts w:ascii="Calibri" w:hAnsi="Calibri" w:cs="Calibri"/>
          <w:sz w:val="24"/>
          <w:szCs w:val="24"/>
          <w:lang w:val="es-ES"/>
        </w:rPr>
        <w:t xml:space="preserve"> señaló, </w:t>
      </w:r>
      <w:r w:rsidR="00404EB8" w:rsidRPr="00404EB8">
        <w:rPr>
          <w:rFonts w:ascii="Calibri" w:hAnsi="Calibri" w:cs="Calibri"/>
          <w:i/>
          <w:iCs/>
          <w:sz w:val="24"/>
          <w:szCs w:val="24"/>
          <w:lang w:val="es-MX"/>
        </w:rPr>
        <w:t>“Me siento muy orgullosa que este es el seguimiento de un proyecto que se inició en el 2024 junto con Arca Continental y Coca-Cola, quienes, a través de sus soluciones basadas en la naturaleza, están comprometidas en que tengamos este entorno más verde aquí en la sierra, en el área natural protegida de Sierra y Cañón de Jimulco</w:t>
      </w:r>
      <w:r w:rsidR="00404EB8">
        <w:rPr>
          <w:rFonts w:ascii="Calibri" w:hAnsi="Calibri" w:cs="Calibri"/>
          <w:i/>
          <w:iCs/>
          <w:sz w:val="24"/>
          <w:szCs w:val="24"/>
          <w:lang w:val="es-MX"/>
        </w:rPr>
        <w:t>”.</w:t>
      </w:r>
    </w:p>
    <w:p w14:paraId="6D6200C1" w14:textId="77777777" w:rsidR="00A5125D" w:rsidRDefault="007847C6" w:rsidP="7212210D">
      <w:pPr>
        <w:rPr>
          <w:rFonts w:ascii="Calibri" w:eastAsia="Calibri" w:hAnsi="Calibri" w:cs="Calibri"/>
          <w:sz w:val="24"/>
          <w:szCs w:val="24"/>
        </w:rPr>
      </w:pPr>
      <w:r w:rsidRPr="007847C6">
        <w:rPr>
          <w:rFonts w:ascii="Calibri" w:eastAsia="Calibri" w:hAnsi="Calibri" w:cs="Calibri"/>
          <w:sz w:val="24"/>
          <w:szCs w:val="24"/>
        </w:rPr>
        <w:t>Además de sus beneficios ambientales, la iniciativa genera valor compartido para las comunidades locales. En esta etapa, 30 familias del Ejido Barreal de Guadalupe fueron contratadas temporalmente para participar en las labores de plantación durante dos meses, contribuyendo al desarrollo económico de la zona.</w:t>
      </w:r>
    </w:p>
    <w:p w14:paraId="75D31FC8" w14:textId="1428DC5B" w:rsidR="00B052B2" w:rsidRDefault="00F06C29" w:rsidP="7212210D">
      <w:pPr>
        <w:rPr>
          <w:rFonts w:ascii="Calibri" w:hAnsi="Calibri" w:cs="Calibri"/>
          <w:sz w:val="24"/>
          <w:szCs w:val="24"/>
          <w:lang w:val="es-ES"/>
        </w:rPr>
      </w:pPr>
      <w:r w:rsidRPr="00F06C29">
        <w:rPr>
          <w:rFonts w:ascii="Calibri" w:hAnsi="Calibri" w:cs="Calibri"/>
          <w:sz w:val="24"/>
          <w:szCs w:val="24"/>
        </w:rPr>
        <w:t xml:space="preserve">El proyecto cuenta con el apoyo técnico de </w:t>
      </w:r>
      <w:proofErr w:type="spellStart"/>
      <w:r w:rsidRPr="00F06C29">
        <w:rPr>
          <w:rFonts w:ascii="Calibri" w:hAnsi="Calibri" w:cs="Calibri"/>
          <w:sz w:val="24"/>
          <w:szCs w:val="24"/>
        </w:rPr>
        <w:t>Toroto</w:t>
      </w:r>
      <w:proofErr w:type="spellEnd"/>
      <w:r w:rsidRPr="00F06C29">
        <w:rPr>
          <w:rFonts w:ascii="Calibri" w:hAnsi="Calibri" w:cs="Calibri"/>
          <w:sz w:val="24"/>
          <w:szCs w:val="24"/>
        </w:rPr>
        <w:t xml:space="preserve"> y Fundación Flor de Jimulco, e incluye obras de conservación de suelo y agua que favorecen la infiltración de lluvia y la restauración del terreno.</w:t>
      </w:r>
    </w:p>
    <w:p w14:paraId="0A29C0AC" w14:textId="37F4F1FF" w:rsidR="001D4C95" w:rsidRDefault="001D4C95" w:rsidP="00D00C22">
      <w:pPr>
        <w:jc w:val="left"/>
      </w:pPr>
      <w:r w:rsidRPr="07051388">
        <w:rPr>
          <w:rFonts w:ascii="Calibri" w:hAnsi="Calibri" w:cs="Calibri"/>
          <w:sz w:val="24"/>
          <w:szCs w:val="24"/>
          <w:lang w:val="es-ES"/>
        </w:rPr>
        <w:t xml:space="preserve">Por su parte, </w:t>
      </w:r>
      <w:r w:rsidRPr="07051388">
        <w:rPr>
          <w:rFonts w:ascii="Calibri" w:hAnsi="Calibri" w:cs="Calibri"/>
          <w:b/>
          <w:bCs/>
          <w:sz w:val="24"/>
          <w:szCs w:val="24"/>
          <w:lang w:val="es-ES"/>
        </w:rPr>
        <w:t xml:space="preserve">David Reyna, </w:t>
      </w:r>
      <w:r w:rsidR="3AC27B67" w:rsidRPr="07051388">
        <w:rPr>
          <w:rFonts w:ascii="Calibri" w:hAnsi="Calibri" w:cs="Calibri"/>
          <w:b/>
          <w:bCs/>
          <w:sz w:val="24"/>
          <w:szCs w:val="24"/>
          <w:lang w:val="es-ES"/>
        </w:rPr>
        <w:t>D</w:t>
      </w:r>
      <w:r w:rsidRPr="07051388">
        <w:rPr>
          <w:rFonts w:ascii="Calibri" w:hAnsi="Calibri" w:cs="Calibri"/>
          <w:b/>
          <w:bCs/>
          <w:sz w:val="24"/>
          <w:szCs w:val="24"/>
          <w:lang w:val="es-ES"/>
        </w:rPr>
        <w:t>irector de</w:t>
      </w:r>
      <w:r w:rsidR="724CF520" w:rsidRPr="07051388">
        <w:rPr>
          <w:rFonts w:ascii="Calibri" w:hAnsi="Calibri" w:cs="Calibri"/>
          <w:b/>
          <w:bCs/>
          <w:sz w:val="24"/>
          <w:szCs w:val="24"/>
          <w:lang w:val="es-ES"/>
        </w:rPr>
        <w:t xml:space="preserve"> </w:t>
      </w:r>
      <w:r w:rsidRPr="07051388">
        <w:rPr>
          <w:rFonts w:ascii="Calibri" w:hAnsi="Calibri" w:cs="Calibri"/>
          <w:b/>
          <w:bCs/>
          <w:sz w:val="24"/>
          <w:szCs w:val="24"/>
          <w:lang w:val="es-ES"/>
        </w:rPr>
        <w:t>Región Norte de Arca Continental México</w:t>
      </w:r>
      <w:r w:rsidRPr="07051388">
        <w:rPr>
          <w:rFonts w:ascii="Calibri" w:hAnsi="Calibri" w:cs="Calibri"/>
          <w:sz w:val="24"/>
          <w:szCs w:val="24"/>
          <w:lang w:val="es-ES"/>
        </w:rPr>
        <w:t xml:space="preserve"> indicó, </w:t>
      </w:r>
      <w:r w:rsidRPr="07051388">
        <w:rPr>
          <w:rFonts w:asciiTheme="majorHAnsi" w:eastAsiaTheme="majorEastAsia" w:hAnsiTheme="majorHAnsi" w:cstheme="majorBidi"/>
          <w:i/>
          <w:iCs/>
          <w:sz w:val="24"/>
          <w:szCs w:val="24"/>
          <w:lang w:val="es-ES"/>
        </w:rPr>
        <w:t>“</w:t>
      </w:r>
      <w:r w:rsidR="0053102D" w:rsidRPr="0053102D">
        <w:rPr>
          <w:rFonts w:asciiTheme="majorHAnsi" w:eastAsiaTheme="majorEastAsia" w:hAnsiTheme="majorHAnsi" w:cstheme="majorBidi"/>
          <w:color w:val="000000" w:themeColor="text1"/>
          <w:sz w:val="24"/>
          <w:szCs w:val="24"/>
        </w:rPr>
        <w:t xml:space="preserve">La seguridad hídrica requiere soluciones de largo plazo y la participación de todos los </w:t>
      </w:r>
      <w:r w:rsidR="0053102D" w:rsidRPr="0053102D">
        <w:rPr>
          <w:rFonts w:asciiTheme="majorHAnsi" w:eastAsiaTheme="majorEastAsia" w:hAnsiTheme="majorHAnsi" w:cstheme="majorBidi"/>
          <w:color w:val="000000" w:themeColor="text1"/>
          <w:sz w:val="24"/>
          <w:szCs w:val="24"/>
        </w:rPr>
        <w:lastRenderedPageBreak/>
        <w:t>sectores. Este proyecto refleja cómo, al trabajar junto con autoridades, organizaciones especializadas y comunidades locales, podemos contribuir a la conservación de las fuentes de agua y generar un impacto positivo para las generaciones presentes y futuras</w:t>
      </w:r>
      <w:r w:rsidR="209ED11F" w:rsidRPr="07051388">
        <w:rPr>
          <w:rFonts w:asciiTheme="majorHAnsi" w:eastAsiaTheme="majorEastAsia" w:hAnsiTheme="majorHAnsi" w:cstheme="majorBidi"/>
          <w:color w:val="000000" w:themeColor="text1"/>
          <w:sz w:val="24"/>
          <w:szCs w:val="24"/>
          <w:lang w:val="es-MX"/>
        </w:rPr>
        <w:t>”</w:t>
      </w:r>
      <w:r w:rsidR="00291178">
        <w:rPr>
          <w:rFonts w:asciiTheme="majorHAnsi" w:eastAsiaTheme="majorEastAsia" w:hAnsiTheme="majorHAnsi" w:cstheme="majorBidi"/>
          <w:color w:val="000000" w:themeColor="text1"/>
          <w:sz w:val="24"/>
          <w:szCs w:val="24"/>
          <w:lang w:val="es-MX"/>
        </w:rPr>
        <w:br/>
      </w:r>
    </w:p>
    <w:p w14:paraId="3075B5EA" w14:textId="7E131FB5" w:rsidR="4D22165B" w:rsidRDefault="005E2376" w:rsidP="7212210D">
      <w:pPr>
        <w:spacing w:before="0" w:line="240" w:lineRule="auto"/>
      </w:pPr>
      <w:r w:rsidRPr="005E2376">
        <w:rPr>
          <w:rFonts w:ascii="Calibri" w:eastAsia="Calibri" w:hAnsi="Calibri" w:cs="Calibri"/>
          <w:sz w:val="24"/>
          <w:szCs w:val="24"/>
        </w:rPr>
        <w:t>En el año de su centenario como el primer embotellador de Coca-Cola en México, Arca Continental refrenda su compromiso con la seguridad hídrica a través de una estrategia basada en tres pilares: optimizar el uso del agua en sus operaciones, conservar y reabastecer las fuentes hídricas, y mejorar el acceso y la cultura del agua en las comunidades.</w:t>
      </w:r>
    </w:p>
    <w:p w14:paraId="5D8FB164" w14:textId="06A12355" w:rsidR="7212210D" w:rsidRDefault="7212210D" w:rsidP="7212210D">
      <w:pPr>
        <w:spacing w:before="0" w:line="240" w:lineRule="auto"/>
        <w:rPr>
          <w:rFonts w:ascii="Calibri" w:eastAsia="Calibri" w:hAnsi="Calibri" w:cs="Calibri"/>
          <w:sz w:val="24"/>
          <w:szCs w:val="24"/>
        </w:rPr>
      </w:pPr>
    </w:p>
    <w:p w14:paraId="0B57E4F0" w14:textId="6E85C87A" w:rsidR="00505187" w:rsidRPr="00097B5B" w:rsidRDefault="00896797" w:rsidP="00896797">
      <w:pPr>
        <w:spacing w:before="0" w:line="240" w:lineRule="auto"/>
        <w:jc w:val="center"/>
        <w:rPr>
          <w:rFonts w:ascii="Calibri" w:eastAsia="Times New Roman" w:hAnsi="Calibri" w:cs="Calibri"/>
          <w:sz w:val="24"/>
          <w:szCs w:val="24"/>
          <w:lang w:val="es-ES"/>
        </w:rPr>
      </w:pPr>
      <w:r w:rsidRPr="00097B5B">
        <w:rPr>
          <w:rFonts w:ascii="Calibri" w:eastAsia="Times New Roman" w:hAnsi="Calibri" w:cs="Calibri"/>
          <w:sz w:val="24"/>
          <w:szCs w:val="24"/>
          <w:lang w:val="es-ES"/>
        </w:rPr>
        <w:t>-----</w:t>
      </w:r>
      <w:proofErr w:type="spellStart"/>
      <w:r w:rsidRPr="00097B5B">
        <w:rPr>
          <w:rFonts w:ascii="Calibri" w:eastAsia="Times New Roman" w:hAnsi="Calibri" w:cs="Calibri"/>
          <w:sz w:val="24"/>
          <w:szCs w:val="24"/>
          <w:lang w:val="es-ES"/>
        </w:rPr>
        <w:t>oooOOooo</w:t>
      </w:r>
      <w:proofErr w:type="spellEnd"/>
      <w:r w:rsidRPr="00097B5B">
        <w:rPr>
          <w:rFonts w:ascii="Calibri" w:eastAsia="Times New Roman" w:hAnsi="Calibri" w:cs="Calibri"/>
          <w:sz w:val="24"/>
          <w:szCs w:val="24"/>
          <w:lang w:val="es-ES"/>
        </w:rPr>
        <w:t>-----</w:t>
      </w:r>
    </w:p>
    <w:p w14:paraId="6C592927" w14:textId="77777777" w:rsidR="00097B5B" w:rsidRDefault="00097B5B" w:rsidP="00097B5B">
      <w:pPr>
        <w:spacing w:before="0" w:line="240" w:lineRule="auto"/>
        <w:textAlignment w:val="baseline"/>
        <w:rPr>
          <w:rFonts w:ascii="Calibri" w:eastAsia="Times New Roman" w:hAnsi="Calibri" w:cs="Calibri"/>
          <w:b/>
          <w:bCs/>
          <w:sz w:val="20"/>
          <w:szCs w:val="20"/>
          <w:lang w:val="es-ES"/>
        </w:rPr>
      </w:pPr>
    </w:p>
    <w:p w14:paraId="45F69478" w14:textId="77F77BE6" w:rsidR="00505187" w:rsidRPr="008554E6" w:rsidRDefault="00505187" w:rsidP="00097B5B">
      <w:pPr>
        <w:spacing w:before="0" w:line="240" w:lineRule="auto"/>
        <w:textAlignment w:val="baseline"/>
        <w:rPr>
          <w:rFonts w:asciiTheme="majorHAnsi" w:eastAsia="Times New Roman" w:hAnsiTheme="majorHAnsi" w:cstheme="majorHAnsi"/>
          <w:sz w:val="20"/>
          <w:szCs w:val="20"/>
        </w:rPr>
      </w:pPr>
      <w:r w:rsidRPr="008554E6">
        <w:rPr>
          <w:rFonts w:asciiTheme="majorHAnsi" w:eastAsia="Times New Roman" w:hAnsiTheme="majorHAnsi" w:cstheme="majorHAnsi"/>
          <w:b/>
          <w:bCs/>
          <w:sz w:val="20"/>
          <w:szCs w:val="20"/>
          <w:lang w:val="es-ES"/>
        </w:rPr>
        <w:t>Acerca de Arca Continental</w:t>
      </w:r>
      <w:r w:rsidRPr="008554E6">
        <w:rPr>
          <w:rFonts w:asciiTheme="majorHAnsi" w:eastAsia="Times New Roman" w:hAnsiTheme="majorHAnsi" w:cstheme="majorHAnsi"/>
          <w:sz w:val="20"/>
          <w:szCs w:val="20"/>
        </w:rPr>
        <w:t> </w:t>
      </w:r>
    </w:p>
    <w:p w14:paraId="52E8C263" w14:textId="77777777" w:rsidR="001D4C95" w:rsidRPr="008554E6" w:rsidRDefault="001D4C95" w:rsidP="001D4C95">
      <w:pPr>
        <w:shd w:val="clear" w:color="auto" w:fill="FFFFFF"/>
        <w:spacing w:before="0" w:line="240" w:lineRule="auto"/>
        <w:rPr>
          <w:rFonts w:asciiTheme="majorHAnsi" w:eastAsia="Times New Roman" w:hAnsiTheme="majorHAnsi" w:cstheme="majorHAnsi"/>
          <w:color w:val="222222"/>
          <w:sz w:val="20"/>
          <w:szCs w:val="20"/>
          <w:lang w:val="es-MX"/>
        </w:rPr>
      </w:pPr>
      <w:r w:rsidRPr="008554E6">
        <w:rPr>
          <w:rFonts w:asciiTheme="majorHAnsi" w:eastAsia="Times New Roman" w:hAnsiTheme="majorHAnsi" w:cstheme="majorHAnsi"/>
          <w:color w:val="222222"/>
          <w:sz w:val="20"/>
          <w:szCs w:val="20"/>
          <w:lang w:val="es-MX"/>
        </w:rPr>
        <w:t>Arca Continental es una empresa dedicada a la producción, distribución y venta de bebidas de las marcas propiedad de  The Coca-Cola Company, así como de botanas saladas bajo marcas Bokados en México, Inalecsa en Ecuador, así como Wise en los Estados Unidos. Con una destacada trayectoria de 100 años, Arca Continental es el segundo embotellador de Coca-Cola más grande de América y uno de los más importantes del mundo. En su franquicia de Coca-Cola, la empresa atiende a una población de más de 130 millones en la región norte y occidente de México, así como en Ecuador, Perú, en la región norte de Argentina y en la región suroeste de Estados Unidos. Arca Continental cotiza en la Bolsa Mexicana de Valores bajo el símbolo "AC".</w:t>
      </w:r>
    </w:p>
    <w:p w14:paraId="5249E970" w14:textId="77777777" w:rsidR="001D4C95" w:rsidRPr="008554E6" w:rsidRDefault="001D4C95" w:rsidP="001D4C95">
      <w:pPr>
        <w:shd w:val="clear" w:color="auto" w:fill="FFFFFF"/>
        <w:spacing w:before="0" w:line="209" w:lineRule="atLeast"/>
        <w:jc w:val="left"/>
        <w:rPr>
          <w:rFonts w:asciiTheme="majorHAnsi" w:eastAsia="Times New Roman" w:hAnsiTheme="majorHAnsi" w:cstheme="majorHAnsi"/>
          <w:color w:val="222222"/>
          <w:sz w:val="20"/>
          <w:szCs w:val="20"/>
          <w:lang w:val="es-MX"/>
        </w:rPr>
      </w:pPr>
    </w:p>
    <w:p w14:paraId="467631BF" w14:textId="6CFAAEF6" w:rsidR="001D4C95" w:rsidRPr="008554E6" w:rsidRDefault="001D4C95" w:rsidP="001D4C95">
      <w:pPr>
        <w:shd w:val="clear" w:color="auto" w:fill="FFFFFF"/>
        <w:spacing w:before="0" w:line="209" w:lineRule="atLeast"/>
        <w:jc w:val="left"/>
        <w:rPr>
          <w:rFonts w:asciiTheme="majorHAnsi" w:eastAsia="Times New Roman" w:hAnsiTheme="majorHAnsi" w:cstheme="majorHAnsi"/>
          <w:color w:val="222222"/>
          <w:sz w:val="20"/>
          <w:szCs w:val="20"/>
          <w:lang w:val="es-MX"/>
        </w:rPr>
      </w:pPr>
      <w:r w:rsidRPr="008554E6">
        <w:rPr>
          <w:rFonts w:asciiTheme="majorHAnsi" w:eastAsia="Times New Roman" w:hAnsiTheme="majorHAnsi" w:cstheme="majorHAnsi"/>
          <w:color w:val="222222"/>
          <w:sz w:val="20"/>
          <w:szCs w:val="20"/>
          <w:lang w:val="es-MX"/>
        </w:rPr>
        <w:t>Para más información sobre Arca Continental, favor de visitar </w:t>
      </w:r>
      <w:r>
        <w:fldChar w:fldCharType="begin"/>
      </w:r>
      <w:r>
        <w:instrText>HYPERLINK "http://www.arcacontal.com/" \t "_blank"</w:instrText>
      </w:r>
      <w:r>
        <w:fldChar w:fldCharType="separate"/>
      </w:r>
      <w:r w:rsidRPr="008554E6">
        <w:rPr>
          <w:rFonts w:asciiTheme="majorHAnsi" w:eastAsia="Times New Roman" w:hAnsiTheme="majorHAnsi" w:cstheme="majorHAnsi"/>
          <w:color w:val="0000FF"/>
          <w:sz w:val="20"/>
          <w:szCs w:val="20"/>
          <w:u w:val="single"/>
          <w:lang w:val="es-MX"/>
        </w:rPr>
        <w:t>www.arcacontal.com</w:t>
      </w:r>
      <w:r>
        <w:rPr>
          <w:rFonts w:asciiTheme="majorHAnsi" w:eastAsia="Times New Roman" w:hAnsiTheme="majorHAnsi" w:cstheme="majorHAnsi"/>
          <w:color w:val="0000FF"/>
          <w:sz w:val="20"/>
          <w:szCs w:val="20"/>
          <w:u w:val="single"/>
          <w:lang w:val="es-MX"/>
        </w:rPr>
        <w:fldChar w:fldCharType="end"/>
      </w:r>
    </w:p>
    <w:p w14:paraId="1716A9FE"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es-ES"/>
        </w:rPr>
      </w:pPr>
    </w:p>
    <w:p w14:paraId="5B84236E"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 xml:space="preserve">Redes </w:t>
      </w:r>
      <w:proofErr w:type="spellStart"/>
      <w:r w:rsidRPr="008554E6">
        <w:rPr>
          <w:rFonts w:asciiTheme="majorHAnsi" w:eastAsia="Times New Roman" w:hAnsiTheme="majorHAnsi" w:cstheme="majorHAnsi"/>
          <w:sz w:val="20"/>
          <w:szCs w:val="20"/>
          <w:lang w:val="pt-BR"/>
        </w:rPr>
        <w:t>sociales</w:t>
      </w:r>
      <w:proofErr w:type="spellEnd"/>
      <w:r w:rsidRPr="008554E6">
        <w:rPr>
          <w:rFonts w:asciiTheme="majorHAnsi" w:eastAsia="Times New Roman" w:hAnsiTheme="majorHAnsi" w:cstheme="majorHAnsi"/>
          <w:sz w:val="20"/>
          <w:szCs w:val="20"/>
          <w:lang w:val="pt-BR"/>
        </w:rPr>
        <w:t>:</w:t>
      </w:r>
    </w:p>
    <w:p w14:paraId="7750089A"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Facebook: @arcacontinental</w:t>
      </w:r>
    </w:p>
    <w:p w14:paraId="5466ED63"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 xml:space="preserve">Twitter: @arcacontal </w:t>
      </w:r>
    </w:p>
    <w:p w14:paraId="0BADC8F5"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 xml:space="preserve">Instagram: @arcacontal </w:t>
      </w:r>
    </w:p>
    <w:p w14:paraId="25031840"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 xml:space="preserve">LinkedIn: @arcacontinental </w:t>
      </w:r>
    </w:p>
    <w:p w14:paraId="02C62067"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p>
    <w:p w14:paraId="05D5B808"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pt-BR"/>
        </w:rPr>
      </w:pPr>
      <w:r w:rsidRPr="008554E6">
        <w:rPr>
          <w:rFonts w:asciiTheme="majorHAnsi" w:eastAsia="Times New Roman" w:hAnsiTheme="majorHAnsi" w:cstheme="majorHAnsi"/>
          <w:sz w:val="20"/>
          <w:szCs w:val="20"/>
          <w:lang w:val="pt-BR"/>
        </w:rPr>
        <w:t>Contacto de prensa:</w:t>
      </w:r>
    </w:p>
    <w:p w14:paraId="7301CF9D" w14:textId="567D29C8" w:rsidR="003F271D" w:rsidRPr="008554E6" w:rsidRDefault="003F271D" w:rsidP="003F271D">
      <w:pPr>
        <w:spacing w:before="0" w:line="240" w:lineRule="auto"/>
        <w:textAlignment w:val="baseline"/>
        <w:rPr>
          <w:rFonts w:asciiTheme="majorHAnsi" w:eastAsia="Times New Roman" w:hAnsiTheme="majorHAnsi" w:cstheme="majorHAnsi"/>
          <w:sz w:val="20"/>
          <w:szCs w:val="20"/>
          <w:lang w:val="es-ES"/>
        </w:rPr>
      </w:pPr>
      <w:r w:rsidRPr="008554E6">
        <w:rPr>
          <w:rFonts w:asciiTheme="majorHAnsi" w:eastAsia="Times New Roman" w:hAnsiTheme="majorHAnsi" w:cstheme="majorHAnsi"/>
          <w:sz w:val="20"/>
          <w:szCs w:val="20"/>
          <w:lang w:val="es-ES"/>
        </w:rPr>
        <w:t>Sala de prensa</w:t>
      </w:r>
      <w:r w:rsidR="008554E6">
        <w:rPr>
          <w:rFonts w:asciiTheme="majorHAnsi" w:eastAsia="Times New Roman" w:hAnsiTheme="majorHAnsi" w:cstheme="majorHAnsi"/>
          <w:sz w:val="20"/>
          <w:szCs w:val="20"/>
          <w:lang w:val="es-ES"/>
        </w:rPr>
        <w:t xml:space="preserve"> </w:t>
      </w:r>
      <w:r w:rsidRPr="008554E6">
        <w:rPr>
          <w:rFonts w:asciiTheme="majorHAnsi" w:eastAsia="Times New Roman" w:hAnsiTheme="majorHAnsi" w:cstheme="majorHAnsi"/>
          <w:sz w:val="20"/>
          <w:szCs w:val="20"/>
          <w:lang w:val="es-ES"/>
        </w:rPr>
        <w:t>Arca Continental México</w:t>
      </w:r>
      <w:r w:rsidRPr="008554E6">
        <w:rPr>
          <w:rFonts w:asciiTheme="majorHAnsi" w:eastAsia="Times New Roman" w:hAnsiTheme="majorHAnsi" w:cstheme="majorHAnsi"/>
          <w:sz w:val="20"/>
          <w:szCs w:val="20"/>
          <w:lang w:val="es-ES"/>
        </w:rPr>
        <w:tab/>
        <w:t xml:space="preserve"> </w:t>
      </w:r>
      <w:hyperlink r:id="rId10" w:history="1">
        <w:r w:rsidRPr="008554E6">
          <w:rPr>
            <w:rStyle w:val="Hipervnculo"/>
            <w:rFonts w:asciiTheme="majorHAnsi" w:eastAsia="Times New Roman" w:hAnsiTheme="majorHAnsi" w:cstheme="majorHAnsi"/>
            <w:sz w:val="20"/>
            <w:szCs w:val="20"/>
            <w:lang w:val="es-ES"/>
          </w:rPr>
          <w:t>saladeprensa@arcacontal.com</w:t>
        </w:r>
      </w:hyperlink>
      <w:r w:rsidRPr="008554E6">
        <w:rPr>
          <w:rFonts w:asciiTheme="majorHAnsi" w:eastAsia="Times New Roman" w:hAnsiTheme="majorHAnsi" w:cstheme="majorHAnsi"/>
          <w:sz w:val="20"/>
          <w:szCs w:val="20"/>
          <w:lang w:val="es-ES"/>
        </w:rPr>
        <w:t xml:space="preserve"> </w:t>
      </w:r>
    </w:p>
    <w:p w14:paraId="01F99910" w14:textId="77777777" w:rsidR="003F271D" w:rsidRPr="008554E6" w:rsidRDefault="003F271D" w:rsidP="003F271D">
      <w:pPr>
        <w:spacing w:before="0" w:line="240" w:lineRule="auto"/>
        <w:textAlignment w:val="baseline"/>
        <w:rPr>
          <w:rFonts w:asciiTheme="majorHAnsi" w:eastAsia="Times New Roman" w:hAnsiTheme="majorHAnsi" w:cstheme="majorHAnsi"/>
          <w:sz w:val="20"/>
          <w:szCs w:val="20"/>
          <w:lang w:val="es-ES"/>
        </w:rPr>
      </w:pPr>
      <w:r w:rsidRPr="008554E6">
        <w:rPr>
          <w:rFonts w:asciiTheme="majorHAnsi" w:eastAsia="Times New Roman" w:hAnsiTheme="majorHAnsi" w:cstheme="majorHAnsi"/>
          <w:sz w:val="20"/>
          <w:szCs w:val="20"/>
          <w:lang w:val="es-ES"/>
        </w:rPr>
        <w:t>----------------------------</w:t>
      </w:r>
    </w:p>
    <w:p w14:paraId="6ECC1681" w14:textId="77777777" w:rsidR="008554E6" w:rsidRDefault="008554E6" w:rsidP="008554E6">
      <w:pPr>
        <w:shd w:val="clear" w:color="auto" w:fill="FFFFFF"/>
        <w:spacing w:before="0" w:line="240" w:lineRule="auto"/>
        <w:rPr>
          <w:rFonts w:asciiTheme="majorHAnsi" w:eastAsia="Times New Roman" w:hAnsiTheme="majorHAnsi" w:cstheme="majorHAnsi"/>
          <w:b/>
          <w:bCs/>
          <w:color w:val="222222"/>
          <w:sz w:val="20"/>
          <w:szCs w:val="20"/>
          <w:lang w:val="es-ES"/>
        </w:rPr>
      </w:pPr>
    </w:p>
    <w:p w14:paraId="565B66FA" w14:textId="647B71DD" w:rsidR="008554E6" w:rsidRDefault="008554E6" w:rsidP="008554E6">
      <w:pPr>
        <w:shd w:val="clear" w:color="auto" w:fill="FFFFFF"/>
        <w:spacing w:before="0" w:line="240" w:lineRule="auto"/>
        <w:rPr>
          <w:rFonts w:asciiTheme="majorHAnsi" w:eastAsia="Times New Roman" w:hAnsiTheme="majorHAnsi" w:cstheme="majorHAnsi"/>
          <w:color w:val="222222"/>
          <w:sz w:val="20"/>
          <w:szCs w:val="20"/>
          <w:lang w:val="es-MX"/>
        </w:rPr>
      </w:pPr>
      <w:r w:rsidRPr="008554E6">
        <w:rPr>
          <w:rFonts w:asciiTheme="majorHAnsi" w:eastAsia="Times New Roman" w:hAnsiTheme="majorHAnsi" w:cstheme="majorHAnsi"/>
          <w:b/>
          <w:bCs/>
          <w:color w:val="222222"/>
          <w:sz w:val="20"/>
          <w:szCs w:val="20"/>
          <w:lang w:val="es-ES"/>
        </w:rPr>
        <w:t>Acerca de la Industria Mexicana de Coca-Cola</w:t>
      </w:r>
    </w:p>
    <w:p w14:paraId="7D5C3F1E" w14:textId="3044B187" w:rsidR="008554E6" w:rsidRPr="008554E6" w:rsidRDefault="008554E6" w:rsidP="008554E6">
      <w:pPr>
        <w:shd w:val="clear" w:color="auto" w:fill="FFFFFF"/>
        <w:spacing w:before="0" w:after="160" w:line="240" w:lineRule="auto"/>
        <w:rPr>
          <w:rFonts w:asciiTheme="majorHAnsi" w:eastAsia="Times New Roman" w:hAnsiTheme="majorHAnsi" w:cstheme="majorHAnsi"/>
          <w:color w:val="222222"/>
          <w:sz w:val="20"/>
          <w:szCs w:val="20"/>
          <w:lang w:val="es-MX"/>
        </w:rPr>
      </w:pPr>
      <w:r w:rsidRPr="008554E6">
        <w:rPr>
          <w:rFonts w:asciiTheme="majorHAnsi" w:eastAsia="Times New Roman" w:hAnsiTheme="majorHAnsi" w:cstheme="majorHAnsi"/>
          <w:color w:val="222222"/>
          <w:sz w:val="20"/>
          <w:szCs w:val="20"/>
          <w:lang w:val="es-ES"/>
        </w:rPr>
        <w:t xml:space="preserve">La Industria Mexicana de Coca-Cola está conformada por Coca-Cola de México, ocho grupos embotelladores -Arca Continental, Bebidas Refrescantes de Nogales, Bepensa, Coca-Cola FEMSA, Corporación del Fuerte, Corporación RICA, Embotelladora de Colima y Embotelladora del Nayar-, Jugos del Valle-Santa Clara y nuestras plantas de reciclaje, IMER y </w:t>
      </w:r>
      <w:proofErr w:type="spellStart"/>
      <w:r w:rsidRPr="008554E6">
        <w:rPr>
          <w:rFonts w:asciiTheme="majorHAnsi" w:eastAsia="Times New Roman" w:hAnsiTheme="majorHAnsi" w:cstheme="majorHAnsi"/>
          <w:color w:val="222222"/>
          <w:sz w:val="20"/>
          <w:szCs w:val="20"/>
          <w:lang w:val="es-ES"/>
        </w:rPr>
        <w:t>PetStar</w:t>
      </w:r>
      <w:proofErr w:type="spellEnd"/>
      <w:r w:rsidRPr="008554E6">
        <w:rPr>
          <w:rFonts w:asciiTheme="majorHAnsi" w:eastAsia="Times New Roman" w:hAnsiTheme="majorHAnsi" w:cstheme="majorHAnsi"/>
          <w:color w:val="222222"/>
          <w:sz w:val="20"/>
          <w:szCs w:val="20"/>
          <w:lang w:val="es-ES"/>
        </w:rPr>
        <w:t>. La labor conjunta de estas empresas ha permitido que nuestras más de 80 marcas y todos nuestros productos lleguen a tus manos. En conjunto, las empresas de la IMCC damos empleo directo a más de 98 mil personas y generamos más de un millón de puestos de trabajo indirectos. </w:t>
      </w:r>
    </w:p>
    <w:p w14:paraId="56EE4F5E" w14:textId="77777777" w:rsidR="008554E6" w:rsidRPr="008554E6" w:rsidRDefault="008554E6" w:rsidP="008554E6">
      <w:pPr>
        <w:shd w:val="clear" w:color="auto" w:fill="FFFFFF"/>
        <w:spacing w:before="0" w:after="160" w:line="240" w:lineRule="auto"/>
        <w:rPr>
          <w:rFonts w:asciiTheme="majorHAnsi" w:eastAsia="Times New Roman" w:hAnsiTheme="majorHAnsi" w:cstheme="majorHAnsi"/>
          <w:color w:val="222222"/>
          <w:sz w:val="20"/>
          <w:szCs w:val="20"/>
          <w:lang w:val="es-MX"/>
        </w:rPr>
      </w:pPr>
      <w:r w:rsidRPr="008554E6">
        <w:rPr>
          <w:rFonts w:asciiTheme="majorHAnsi" w:eastAsia="Times New Roman" w:hAnsiTheme="majorHAnsi" w:cstheme="majorHAnsi"/>
          <w:color w:val="222222"/>
          <w:sz w:val="20"/>
          <w:szCs w:val="20"/>
          <w:lang w:val="es-ES"/>
        </w:rPr>
        <w:t>Para más información visita </w:t>
      </w:r>
      <w:hyperlink r:id="rId11" w:tgtFrame="_blank" w:history="1">
        <w:r w:rsidRPr="008554E6">
          <w:rPr>
            <w:rFonts w:asciiTheme="majorHAnsi" w:eastAsia="Times New Roman" w:hAnsiTheme="majorHAnsi" w:cstheme="majorHAnsi"/>
            <w:color w:val="0563C1"/>
            <w:sz w:val="20"/>
            <w:szCs w:val="20"/>
            <w:u w:val="single"/>
            <w:lang w:val="es-ES"/>
          </w:rPr>
          <w:t>www.coca-colamexico.com.mx</w:t>
        </w:r>
      </w:hyperlink>
    </w:p>
    <w:p w14:paraId="0F67B187" w14:textId="77777777" w:rsidR="008554E6" w:rsidRPr="008554E6" w:rsidRDefault="008554E6" w:rsidP="008554E6">
      <w:pPr>
        <w:shd w:val="clear" w:color="auto" w:fill="FFFFFF"/>
        <w:spacing w:before="0" w:after="160" w:line="240" w:lineRule="auto"/>
        <w:rPr>
          <w:rFonts w:asciiTheme="majorHAnsi" w:eastAsia="Times New Roman" w:hAnsiTheme="majorHAnsi" w:cstheme="majorHAnsi"/>
          <w:color w:val="222222"/>
          <w:sz w:val="20"/>
          <w:szCs w:val="20"/>
          <w:lang w:val="en-US"/>
        </w:rPr>
      </w:pPr>
      <w:proofErr w:type="spellStart"/>
      <w:r w:rsidRPr="008554E6">
        <w:rPr>
          <w:rFonts w:asciiTheme="majorHAnsi" w:eastAsia="Times New Roman" w:hAnsiTheme="majorHAnsi" w:cstheme="majorHAnsi"/>
          <w:color w:val="222222"/>
          <w:sz w:val="20"/>
          <w:szCs w:val="20"/>
          <w:lang w:val="en-US"/>
        </w:rPr>
        <w:t>Síguenos</w:t>
      </w:r>
      <w:proofErr w:type="spellEnd"/>
      <w:r w:rsidRPr="008554E6">
        <w:rPr>
          <w:rFonts w:asciiTheme="majorHAnsi" w:eastAsia="Times New Roman" w:hAnsiTheme="majorHAnsi" w:cstheme="majorHAnsi"/>
          <w:color w:val="222222"/>
          <w:sz w:val="20"/>
          <w:szCs w:val="20"/>
          <w:lang w:val="en-US"/>
        </w:rPr>
        <w:t xml:space="preserve"> </w:t>
      </w:r>
      <w:proofErr w:type="spellStart"/>
      <w:r w:rsidRPr="008554E6">
        <w:rPr>
          <w:rFonts w:asciiTheme="majorHAnsi" w:eastAsia="Times New Roman" w:hAnsiTheme="majorHAnsi" w:cstheme="majorHAnsi"/>
          <w:color w:val="222222"/>
          <w:sz w:val="20"/>
          <w:szCs w:val="20"/>
          <w:lang w:val="en-US"/>
        </w:rPr>
        <w:t>en</w:t>
      </w:r>
      <w:proofErr w:type="spellEnd"/>
      <w:r w:rsidRPr="008554E6">
        <w:rPr>
          <w:rFonts w:asciiTheme="majorHAnsi" w:eastAsia="Times New Roman" w:hAnsiTheme="majorHAnsi" w:cstheme="majorHAnsi"/>
          <w:color w:val="222222"/>
          <w:sz w:val="20"/>
          <w:szCs w:val="20"/>
          <w:lang w:val="en-US"/>
        </w:rPr>
        <w:t xml:space="preserve"> twitter: @SomosCocaCola, Facebook: @SomosCocaCola y </w:t>
      </w:r>
      <w:proofErr w:type="spellStart"/>
      <w:r w:rsidRPr="008554E6">
        <w:rPr>
          <w:rFonts w:asciiTheme="majorHAnsi" w:eastAsia="Times New Roman" w:hAnsiTheme="majorHAnsi" w:cstheme="majorHAnsi"/>
          <w:color w:val="222222"/>
          <w:sz w:val="20"/>
          <w:szCs w:val="20"/>
          <w:lang w:val="en-US"/>
        </w:rPr>
        <w:t>Linkedin</w:t>
      </w:r>
      <w:proofErr w:type="spellEnd"/>
      <w:r w:rsidRPr="008554E6">
        <w:rPr>
          <w:rFonts w:asciiTheme="majorHAnsi" w:eastAsia="Times New Roman" w:hAnsiTheme="majorHAnsi" w:cstheme="majorHAnsi"/>
          <w:color w:val="222222"/>
          <w:sz w:val="20"/>
          <w:szCs w:val="20"/>
          <w:lang w:val="en-US"/>
        </w:rPr>
        <w:t>: the-</w:t>
      </w:r>
      <w:proofErr w:type="spellStart"/>
      <w:r w:rsidRPr="008554E6">
        <w:rPr>
          <w:rFonts w:asciiTheme="majorHAnsi" w:eastAsia="Times New Roman" w:hAnsiTheme="majorHAnsi" w:cstheme="majorHAnsi"/>
          <w:color w:val="222222"/>
          <w:sz w:val="20"/>
          <w:szCs w:val="20"/>
          <w:lang w:val="en-US"/>
        </w:rPr>
        <w:t>coca-cola</w:t>
      </w:r>
      <w:proofErr w:type="spellEnd"/>
      <w:r w:rsidRPr="008554E6">
        <w:rPr>
          <w:rFonts w:asciiTheme="majorHAnsi" w:eastAsia="Times New Roman" w:hAnsiTheme="majorHAnsi" w:cstheme="majorHAnsi"/>
          <w:color w:val="222222"/>
          <w:sz w:val="20"/>
          <w:szCs w:val="20"/>
          <w:lang w:val="en-US"/>
        </w:rPr>
        <w:t>-company</w:t>
      </w:r>
    </w:p>
    <w:p w14:paraId="327D7346" w14:textId="77777777" w:rsidR="00896797" w:rsidRPr="008554E6" w:rsidRDefault="00896797" w:rsidP="00097B5B">
      <w:pPr>
        <w:spacing w:before="0" w:line="240" w:lineRule="auto"/>
        <w:rPr>
          <w:rFonts w:asciiTheme="majorHAnsi" w:eastAsia="Times New Roman" w:hAnsiTheme="majorHAnsi" w:cstheme="majorHAnsi"/>
          <w:sz w:val="20"/>
          <w:szCs w:val="20"/>
          <w:lang w:val="en-US"/>
        </w:rPr>
      </w:pPr>
    </w:p>
    <w:p w14:paraId="1803DD6D" w14:textId="4A933B2C" w:rsidR="00E8445E" w:rsidRPr="001D4C95" w:rsidRDefault="00E8445E" w:rsidP="00097B5B">
      <w:pPr>
        <w:spacing w:before="0" w:line="240" w:lineRule="auto"/>
        <w:rPr>
          <w:rFonts w:asciiTheme="majorHAnsi" w:eastAsia="Times New Roman" w:hAnsiTheme="majorHAnsi" w:cstheme="majorHAnsi"/>
          <w:sz w:val="20"/>
          <w:szCs w:val="20"/>
          <w:lang w:val="en-US"/>
        </w:rPr>
      </w:pPr>
    </w:p>
    <w:sectPr w:rsidR="00E8445E" w:rsidRPr="001D4C95" w:rsidSect="00CD685B">
      <w:headerReference w:type="default" r:id="rId12"/>
      <w:footerReference w:type="default" r:id="rId13"/>
      <w:headerReference w:type="first" r:id="rId14"/>
      <w:footerReference w:type="first" r:id="rId15"/>
      <w:pgSz w:w="11909" w:h="16834"/>
      <w:pgMar w:top="1560" w:right="1440" w:bottom="1440" w:left="1440" w:header="42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14C0" w14:textId="77777777" w:rsidR="003F75D0" w:rsidRDefault="003F75D0">
      <w:pPr>
        <w:spacing w:before="0" w:line="240" w:lineRule="auto"/>
      </w:pPr>
      <w:r>
        <w:separator/>
      </w:r>
    </w:p>
  </w:endnote>
  <w:endnote w:type="continuationSeparator" w:id="0">
    <w:p w14:paraId="7F43928F" w14:textId="77777777" w:rsidR="003F75D0" w:rsidRDefault="003F75D0">
      <w:pPr>
        <w:spacing w:before="0" w:line="240" w:lineRule="auto"/>
      </w:pPr>
      <w:r>
        <w:continuationSeparator/>
      </w:r>
    </w:p>
  </w:endnote>
  <w:endnote w:type="continuationNotice" w:id="1">
    <w:p w14:paraId="51AEABAC" w14:textId="77777777" w:rsidR="003F75D0" w:rsidRDefault="003F75D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w:panose1 w:val="02000503020000020003"/>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37E3" w14:textId="77777777" w:rsidR="00C13101" w:rsidRDefault="00FA23B6">
    <w:pPr>
      <w:jc w:val="right"/>
      <w:rPr>
        <w:sz w:val="20"/>
        <w:szCs w:val="20"/>
      </w:rPr>
    </w:pPr>
    <w:r>
      <w:rPr>
        <w:noProof/>
      </w:rPr>
      <w:drawing>
        <wp:anchor distT="114300" distB="114300" distL="114300" distR="114300" simplePos="0" relativeHeight="251673609" behindDoc="0" locked="0" layoutInCell="1" hidden="0" allowOverlap="1" wp14:anchorId="57994281" wp14:editId="2D992BB3">
          <wp:simplePos x="0" y="0"/>
          <wp:positionH relativeFrom="column">
            <wp:posOffset>-1533524</wp:posOffset>
          </wp:positionH>
          <wp:positionV relativeFrom="paragraph">
            <wp:posOffset>285750</wp:posOffset>
          </wp:positionV>
          <wp:extent cx="8405813" cy="190500"/>
          <wp:effectExtent l="0" t="0" r="0" b="0"/>
          <wp:wrapNone/>
          <wp:docPr id="745856866" name="image2.png">
            <a:extLst xmlns:a="http://schemas.openxmlformats.org/drawingml/2006/main">
              <a:ext uri="{FF2B5EF4-FFF2-40B4-BE49-F238E27FC236}">
                <a16:creationId xmlns:a16="http://schemas.microsoft.com/office/drawing/2014/main" id="{0FD0A8C4-3200-438E-87AB-6CA07BE3E71C}"/>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685" t="-24576" r="19779" b="53389"/>
                  <a:stretch>
                    <a:fillRect/>
                  </a:stretch>
                </pic:blipFill>
                <pic:spPr>
                  <a:xfrm>
                    <a:off x="0" y="0"/>
                    <a:ext cx="8405813" cy="1905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767" w14:textId="77777777" w:rsidR="00C13101" w:rsidRDefault="00FA23B6">
    <w:pPr>
      <w:jc w:val="right"/>
    </w:pPr>
    <w:r>
      <w:rPr>
        <w:noProof/>
      </w:rPr>
      <w:drawing>
        <wp:anchor distT="114300" distB="114300" distL="114300" distR="114300" simplePos="0" relativeHeight="251685897" behindDoc="0" locked="0" layoutInCell="1" hidden="0" allowOverlap="1" wp14:anchorId="62402F3A" wp14:editId="53609C69">
          <wp:simplePos x="0" y="0"/>
          <wp:positionH relativeFrom="column">
            <wp:posOffset>-1466849</wp:posOffset>
          </wp:positionH>
          <wp:positionV relativeFrom="paragraph">
            <wp:posOffset>238125</wp:posOffset>
          </wp:positionV>
          <wp:extent cx="8405813" cy="190500"/>
          <wp:effectExtent l="0" t="0" r="0" b="0"/>
          <wp:wrapNone/>
          <wp:docPr id="56674167" name="image2.png">
            <a:extLst xmlns:a="http://schemas.openxmlformats.org/drawingml/2006/main">
              <a:ext uri="{FF2B5EF4-FFF2-40B4-BE49-F238E27FC236}">
                <a16:creationId xmlns:a16="http://schemas.microsoft.com/office/drawing/2014/main" id="{534165AC-27D1-457A-9792-09F923A12914}"/>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685" t="-24576" r="19779" b="53389"/>
                  <a:stretch>
                    <a:fillRect/>
                  </a:stretch>
                </pic:blipFill>
                <pic:spPr>
                  <a:xfrm>
                    <a:off x="0" y="0"/>
                    <a:ext cx="8405813"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0381" w14:textId="77777777" w:rsidR="003F75D0" w:rsidRDefault="003F75D0">
      <w:pPr>
        <w:spacing w:before="0" w:line="240" w:lineRule="auto"/>
      </w:pPr>
      <w:r>
        <w:separator/>
      </w:r>
    </w:p>
  </w:footnote>
  <w:footnote w:type="continuationSeparator" w:id="0">
    <w:p w14:paraId="73E4F937" w14:textId="77777777" w:rsidR="003F75D0" w:rsidRDefault="003F75D0">
      <w:pPr>
        <w:spacing w:before="0" w:line="240" w:lineRule="auto"/>
      </w:pPr>
      <w:r>
        <w:continuationSeparator/>
      </w:r>
    </w:p>
  </w:footnote>
  <w:footnote w:type="continuationNotice" w:id="1">
    <w:p w14:paraId="6B9038C0" w14:textId="77777777" w:rsidR="003F75D0" w:rsidRDefault="003F75D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C701" w14:textId="4D6A4994" w:rsidR="006D198F" w:rsidRPr="00844265" w:rsidRDefault="006C5559" w:rsidP="00E82DEB">
    <w:pPr>
      <w:spacing w:before="0" w:line="240" w:lineRule="auto"/>
      <w:jc w:val="center"/>
      <w:rPr>
        <w:rFonts w:ascii="Avenir" w:eastAsia="Avenir" w:hAnsi="Avenir" w:cs="Avenir"/>
      </w:rPr>
    </w:pPr>
    <w:r>
      <w:rPr>
        <w:noProof/>
      </w:rPr>
      <w:drawing>
        <wp:anchor distT="0" distB="0" distL="114300" distR="114300" simplePos="0" relativeHeight="251667465" behindDoc="1" locked="0" layoutInCell="1" allowOverlap="1" wp14:anchorId="43BC1F8A" wp14:editId="22C707F8">
          <wp:simplePos x="0" y="0"/>
          <wp:positionH relativeFrom="margin">
            <wp:align>left</wp:align>
          </wp:positionH>
          <wp:positionV relativeFrom="paragraph">
            <wp:posOffset>-104775</wp:posOffset>
          </wp:positionV>
          <wp:extent cx="997585" cy="499110"/>
          <wp:effectExtent l="0" t="0" r="0" b="0"/>
          <wp:wrapNone/>
          <wp:docPr id="663566953" name="Imagen 663566953" descr="Logotipo, nombre de la empresa&#10;&#10;Descripción generada automáticamente">
            <a:extLst xmlns:a="http://schemas.openxmlformats.org/drawingml/2006/main">
              <a:ext uri="{FF2B5EF4-FFF2-40B4-BE49-F238E27FC236}">
                <a16:creationId xmlns:a16="http://schemas.microsoft.com/office/drawing/2014/main" id="{3A65DA46-99BB-4977-8B41-848F5D34C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C-OK Hres.jpg"/>
                  <pic:cNvPicPr/>
                </pic:nvPicPr>
                <pic:blipFill>
                  <a:blip r:embed="rId1">
                    <a:extLst>
                      <a:ext uri="{28A0092B-C50C-407E-A947-70E740481C1C}">
                        <a14:useLocalDpi xmlns:a14="http://schemas.microsoft.com/office/drawing/2010/main" val="0"/>
                      </a:ext>
                    </a:extLst>
                  </a:blip>
                  <a:stretch>
                    <a:fillRect/>
                  </a:stretch>
                </pic:blipFill>
                <pic:spPr>
                  <a:xfrm>
                    <a:off x="0" y="0"/>
                    <a:ext cx="997585" cy="499110"/>
                  </a:xfrm>
                  <a:prstGeom prst="rect">
                    <a:avLst/>
                  </a:prstGeom>
                </pic:spPr>
              </pic:pic>
            </a:graphicData>
          </a:graphic>
        </wp:anchor>
      </w:drawing>
    </w:r>
    <w:r w:rsidRPr="00DC3409">
      <w:rPr>
        <w:noProof/>
      </w:rPr>
      <w:drawing>
        <wp:anchor distT="0" distB="0" distL="114300" distR="114300" simplePos="0" relativeHeight="251669513" behindDoc="1" locked="0" layoutInCell="1" allowOverlap="1" wp14:anchorId="02CC1511" wp14:editId="569DDEDA">
          <wp:simplePos x="0" y="0"/>
          <wp:positionH relativeFrom="margin">
            <wp:posOffset>4171950</wp:posOffset>
          </wp:positionH>
          <wp:positionV relativeFrom="paragraph">
            <wp:posOffset>0</wp:posOffset>
          </wp:positionV>
          <wp:extent cx="1581785" cy="318135"/>
          <wp:effectExtent l="0" t="0" r="0" b="5715"/>
          <wp:wrapNone/>
          <wp:docPr id="1004519147" name="Imagen 2" descr="Un dibujo de una cara feliz&#10;&#10;Descripción generada automáticamente con confianza baja">
            <a:extLst xmlns:a="http://schemas.openxmlformats.org/drawingml/2006/main">
              <a:ext uri="{FF2B5EF4-FFF2-40B4-BE49-F238E27FC236}">
                <a16:creationId xmlns:a16="http://schemas.microsoft.com/office/drawing/2014/main" id="{0ABD61A7-49D7-4E56-9754-D6FBE03DE9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n 2" descr="Un dibujo de una cara feliz&#10;&#10;Descripción generada automáticamente con confianza baja">
                    <a:extLst>
                      <a:ext uri="{FF2B5EF4-FFF2-40B4-BE49-F238E27FC236}">
                        <a16:creationId xmlns:a16="http://schemas.microsoft.com/office/drawing/2014/main" id="{A536165D-86A2-4C66-90D0-EFF1692FCA1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1785" cy="318135"/>
                  </a:xfrm>
                  <a:prstGeom prst="rect">
                    <a:avLst/>
                  </a:prstGeom>
                </pic:spPr>
              </pic:pic>
            </a:graphicData>
          </a:graphic>
          <wp14:sizeRelH relativeFrom="margin">
            <wp14:pctWidth>0</wp14:pctWidth>
          </wp14:sizeRelH>
          <wp14:sizeRelV relativeFrom="margin">
            <wp14:pctHeight>0</wp14:pctHeight>
          </wp14:sizeRelV>
        </wp:anchor>
      </w:drawing>
    </w:r>
    <w:r w:rsidR="00B60523" w:rsidRPr="00DC3409">
      <w:rPr>
        <w:noProof/>
      </w:rPr>
      <w:drawing>
        <wp:anchor distT="0" distB="0" distL="114300" distR="114300" simplePos="0" relativeHeight="251671561" behindDoc="1" locked="0" layoutInCell="1" allowOverlap="1" wp14:anchorId="5E3D15FC" wp14:editId="68813AB6">
          <wp:simplePos x="0" y="0"/>
          <wp:positionH relativeFrom="page">
            <wp:align>left</wp:align>
          </wp:positionH>
          <wp:positionV relativeFrom="paragraph">
            <wp:posOffset>-457200</wp:posOffset>
          </wp:positionV>
          <wp:extent cx="7769225" cy="148590"/>
          <wp:effectExtent l="0" t="0" r="3175" b="3810"/>
          <wp:wrapNone/>
          <wp:docPr id="781062959" name="Imagen 2" descr="Forma, Patrón de fondo, Rectángulo&#10;&#10;Descripción generada automáticamente">
            <a:extLst xmlns:a="http://schemas.openxmlformats.org/drawingml/2006/main">
              <a:ext uri="{FF2B5EF4-FFF2-40B4-BE49-F238E27FC236}">
                <a16:creationId xmlns:a16="http://schemas.microsoft.com/office/drawing/2014/main" id="{09D266B0-6C1F-4789-B42A-1629D15AF7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769225" cy="148590"/>
                  </a:xfrm>
                  <a:prstGeom prst="rect">
                    <a:avLst/>
                  </a:prstGeom>
                </pic:spPr>
              </pic:pic>
            </a:graphicData>
          </a:graphic>
          <wp14:sizeRelH relativeFrom="margin">
            <wp14:pctWidth>0</wp14:pctWidth>
          </wp14:sizeRelH>
          <wp14:sizeRelV relativeFrom="margin">
            <wp14:pctHeight>0</wp14:pctHeight>
          </wp14:sizeRelV>
        </wp:anchor>
      </w:drawing>
    </w:r>
    <w:r w:rsidR="006D198F" w:rsidRPr="006D198F">
      <w:rPr>
        <w:rFonts w:ascii="Avenir" w:eastAsia="Avenir" w:hAnsi="Avenir" w:cs="Avenir"/>
      </w:rPr>
      <w:t xml:space="preserve"> </w:t>
    </w:r>
  </w:p>
  <w:p w14:paraId="7AC2F05B" w14:textId="621FA6B7" w:rsidR="006D198F" w:rsidRPr="00B60523" w:rsidRDefault="006D198F" w:rsidP="006D198F">
    <w:pPr>
      <w:spacing w:before="0" w:line="240" w:lineRule="auto"/>
      <w:jc w:val="center"/>
    </w:pPr>
  </w:p>
  <w:p w14:paraId="0357669E" w14:textId="49FE50C3" w:rsidR="00C13101" w:rsidRPr="00B60523" w:rsidRDefault="00C13101" w:rsidP="00B60523">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4946" w14:textId="07BEA50E" w:rsidR="00CD501C" w:rsidRPr="00844265" w:rsidRDefault="00CD685B" w:rsidP="6B230DD5">
    <w:pPr>
      <w:spacing w:before="0" w:line="240" w:lineRule="auto"/>
    </w:pPr>
    <w:r>
      <w:rPr>
        <w:noProof/>
      </w:rPr>
      <w:drawing>
        <wp:anchor distT="0" distB="0" distL="114300" distR="114300" simplePos="0" relativeHeight="251677705" behindDoc="0" locked="0" layoutInCell="1" allowOverlap="1" wp14:anchorId="2EA99522" wp14:editId="12538317">
          <wp:simplePos x="0" y="0"/>
          <wp:positionH relativeFrom="margin">
            <wp:posOffset>-142875</wp:posOffset>
          </wp:positionH>
          <wp:positionV relativeFrom="margin">
            <wp:posOffset>-579120</wp:posOffset>
          </wp:positionV>
          <wp:extent cx="1157605" cy="314325"/>
          <wp:effectExtent l="0" t="0" r="4445" b="9525"/>
          <wp:wrapSquare wrapText="bothSides"/>
          <wp:docPr id="320423774" name="Imagen 1" descr="Comunicación Social – Instituto de Becas para la Educación ...">
            <a:extLst xmlns:a="http://schemas.openxmlformats.org/drawingml/2006/main">
              <a:ext uri="{FF2B5EF4-FFF2-40B4-BE49-F238E27FC236}">
                <a16:creationId xmlns:a16="http://schemas.microsoft.com/office/drawing/2014/main" id="{CFC8AAA9-8FF8-4CEE-A77E-5586C55CC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cación Social – Instituto de Becas para la Educació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605" cy="314325"/>
                  </a:xfrm>
                  <a:prstGeom prst="rect">
                    <a:avLst/>
                  </a:prstGeom>
                  <a:noFill/>
                  <a:ln>
                    <a:noFill/>
                  </a:ln>
                </pic:spPr>
              </pic:pic>
            </a:graphicData>
          </a:graphic>
        </wp:anchor>
      </w:drawing>
    </w:r>
    <w:r>
      <w:rPr>
        <w:noProof/>
      </w:rPr>
      <w:drawing>
        <wp:anchor distT="0" distB="0" distL="114300" distR="114300" simplePos="0" relativeHeight="251679753" behindDoc="0" locked="0" layoutInCell="1" allowOverlap="1" wp14:anchorId="73CFC487" wp14:editId="04B67353">
          <wp:simplePos x="0" y="0"/>
          <wp:positionH relativeFrom="column">
            <wp:posOffset>1413510</wp:posOffset>
          </wp:positionH>
          <wp:positionV relativeFrom="paragraph">
            <wp:posOffset>167640</wp:posOffset>
          </wp:positionV>
          <wp:extent cx="1110615" cy="293370"/>
          <wp:effectExtent l="0" t="0" r="0" b="0"/>
          <wp:wrapNone/>
          <wp:docPr id="881919177" name="Gráfico 2">
            <a:extLst xmlns:a="http://schemas.openxmlformats.org/drawingml/2006/main">
              <a:ext uri="{FF2B5EF4-FFF2-40B4-BE49-F238E27FC236}">
                <a16:creationId xmlns:a16="http://schemas.microsoft.com/office/drawing/2014/main" id="{308BFC98-EE89-48B9-839F-CF966EAD34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47794" name="Gráfico 385547794"/>
                  <pic:cNvPicPr/>
                </pic:nvPicPr>
                <pic:blipFill rotWithShape="1">
                  <a:blip r:embed="rId2">
                    <a:extLst>
                      <a:ext uri="{96DAC541-7B7A-43D3-8B79-37D633B846F1}">
                        <asvg:svgBlip xmlns:asvg="http://schemas.microsoft.com/office/drawing/2016/SVG/main" r:embed="rId3"/>
                      </a:ext>
                    </a:extLst>
                  </a:blip>
                  <a:srcRect l="13291" t="29313" r="13778" b="29219"/>
                  <a:stretch/>
                </pic:blipFill>
                <pic:spPr bwMode="auto">
                  <a:xfrm>
                    <a:off x="0" y="0"/>
                    <a:ext cx="1110615" cy="293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4265" w:rsidRPr="00DC3409">
      <w:rPr>
        <w:noProof/>
      </w:rPr>
      <w:drawing>
        <wp:anchor distT="0" distB="0" distL="114300" distR="114300" simplePos="0" relativeHeight="251683849" behindDoc="1" locked="0" layoutInCell="1" allowOverlap="1" wp14:anchorId="1AC0E2C2" wp14:editId="42744242">
          <wp:simplePos x="0" y="0"/>
          <wp:positionH relativeFrom="page">
            <wp:align>left</wp:align>
          </wp:positionH>
          <wp:positionV relativeFrom="paragraph">
            <wp:posOffset>-457200</wp:posOffset>
          </wp:positionV>
          <wp:extent cx="7769225" cy="148590"/>
          <wp:effectExtent l="0" t="0" r="3175" b="3810"/>
          <wp:wrapNone/>
          <wp:docPr id="832096561" name="Imagen 2" descr="Forma, Patrón de fondo, Rectángulo&#10;&#10;Descripción generada automáticamente">
            <a:extLst xmlns:a="http://schemas.openxmlformats.org/drawingml/2006/main">
              <a:ext uri="{FF2B5EF4-FFF2-40B4-BE49-F238E27FC236}">
                <a16:creationId xmlns:a16="http://schemas.microsoft.com/office/drawing/2014/main" id="{4C6AD904-AF69-4D2D-9EA4-074ED5524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n 2" descr="Forma, Patrón de fondo, Rectángul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769225" cy="148590"/>
                  </a:xfrm>
                  <a:prstGeom prst="rect">
                    <a:avLst/>
                  </a:prstGeom>
                </pic:spPr>
              </pic:pic>
            </a:graphicData>
          </a:graphic>
          <wp14:sizeRelH relativeFrom="margin">
            <wp14:pctWidth>0</wp14:pctWidth>
          </wp14:sizeRelH>
          <wp14:sizeRelV relativeFrom="margin">
            <wp14:pctHeight>0</wp14:pctHeight>
          </wp14:sizeRelV>
        </wp:anchor>
      </w:drawing>
    </w:r>
  </w:p>
  <w:p w14:paraId="54ACCEAA" w14:textId="37CEC475" w:rsidR="00844265" w:rsidRPr="00844265" w:rsidRDefault="00CD685B" w:rsidP="0030726D">
    <w:pPr>
      <w:spacing w:before="0" w:line="240" w:lineRule="auto"/>
      <w:jc w:val="center"/>
      <w:rPr>
        <w:rFonts w:ascii="Avenir" w:eastAsia="Avenir" w:hAnsi="Avenir" w:cs="Avenir"/>
      </w:rPr>
    </w:pPr>
    <w:r>
      <w:rPr>
        <w:rFonts w:ascii="Avenir" w:eastAsia="Avenir" w:hAnsi="Avenir" w:cs="Avenir"/>
        <w:noProof/>
      </w:rPr>
      <w:drawing>
        <wp:anchor distT="0" distB="0" distL="114300" distR="114300" simplePos="0" relativeHeight="251681801" behindDoc="0" locked="0" layoutInCell="1" allowOverlap="1" wp14:anchorId="558E99F8" wp14:editId="2AF5F5A1">
          <wp:simplePos x="0" y="0"/>
          <wp:positionH relativeFrom="column">
            <wp:posOffset>4276090</wp:posOffset>
          </wp:positionH>
          <wp:positionV relativeFrom="paragraph">
            <wp:posOffset>15240</wp:posOffset>
          </wp:positionV>
          <wp:extent cx="1583690" cy="316865"/>
          <wp:effectExtent l="0" t="0" r="0" b="6985"/>
          <wp:wrapNone/>
          <wp:docPr id="1986755372" name="Imagen 3" descr="Forma&#10;&#10;Descripción generada automáticamente con confianza media">
            <a:extLst xmlns:a="http://schemas.openxmlformats.org/drawingml/2006/main">
              <a:ext uri="{FF2B5EF4-FFF2-40B4-BE49-F238E27FC236}">
                <a16:creationId xmlns:a16="http://schemas.microsoft.com/office/drawing/2014/main" id="{DACF30C1-CCA3-4DE0-88A4-317ED099E8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41447" name="Imagen 3" descr="Forma&#10;&#10;Descripción generada automáticamente con confianza media"/>
                  <pic:cNvPicPr/>
                </pic:nvPicPr>
                <pic:blipFill>
                  <a:blip r:embed="rId5">
                    <a:extLst>
                      <a:ext uri="{28A0092B-C50C-407E-A947-70E740481C1C}">
                        <a14:useLocalDpi xmlns:a14="http://schemas.microsoft.com/office/drawing/2010/main"/>
                      </a:ext>
                    </a:extLst>
                  </a:blip>
                  <a:stretch>
                    <a:fillRect/>
                  </a:stretch>
                </pic:blipFill>
                <pic:spPr>
                  <a:xfrm>
                    <a:off x="0" y="0"/>
                    <a:ext cx="1583690" cy="316865"/>
                  </a:xfrm>
                  <a:prstGeom prst="rect">
                    <a:avLst/>
                  </a:prstGeom>
                </pic:spPr>
              </pic:pic>
            </a:graphicData>
          </a:graphic>
          <wp14:sizeRelH relativeFrom="margin">
            <wp14:pctWidth>0</wp14:pctWidth>
          </wp14:sizeRelH>
          <wp14:sizeRelV relativeFrom="margin">
            <wp14:pctHeight>0</wp14:pctHeight>
          </wp14:sizeRelV>
        </wp:anchor>
      </w:drawing>
    </w:r>
    <w:r>
      <w:rPr>
        <w:rFonts w:ascii="Avenir" w:eastAsia="Avenir" w:hAnsi="Avenir" w:cs="Avenir"/>
        <w:noProof/>
      </w:rPr>
      <w:drawing>
        <wp:inline distT="0" distB="0" distL="0" distR="0" wp14:anchorId="05CB12A4" wp14:editId="63229999">
          <wp:extent cx="863084" cy="396000"/>
          <wp:effectExtent l="0" t="0" r="0" b="4445"/>
          <wp:docPr id="21089754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46333" name="Imagen 1620946333"/>
                  <pic:cNvPicPr/>
                </pic:nvPicPr>
                <pic:blipFill>
                  <a:blip r:embed="rId6">
                    <a:extLst>
                      <a:ext uri="{28A0092B-C50C-407E-A947-70E740481C1C}">
                        <a14:useLocalDpi xmlns:a14="http://schemas.microsoft.com/office/drawing/2010/main" val="0"/>
                      </a:ext>
                    </a:extLst>
                  </a:blip>
                  <a:stretch>
                    <a:fillRect/>
                  </a:stretch>
                </pic:blipFill>
                <pic:spPr>
                  <a:xfrm>
                    <a:off x="0" y="0"/>
                    <a:ext cx="863084" cy="39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AB6"/>
    <w:multiLevelType w:val="hybridMultilevel"/>
    <w:tmpl w:val="D5743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0459EE"/>
    <w:multiLevelType w:val="hybridMultilevel"/>
    <w:tmpl w:val="D1CCFD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E95D90"/>
    <w:multiLevelType w:val="hybridMultilevel"/>
    <w:tmpl w:val="5192E7DC"/>
    <w:lvl w:ilvl="0" w:tplc="607E4692">
      <w:start w:val="1"/>
      <w:numFmt w:val="bullet"/>
      <w:lvlText w:val=""/>
      <w:lvlJc w:val="left"/>
      <w:pPr>
        <w:tabs>
          <w:tab w:val="num" w:pos="720"/>
        </w:tabs>
        <w:ind w:left="720" w:hanging="360"/>
      </w:pPr>
      <w:rPr>
        <w:rFonts w:ascii="Wingdings" w:hAnsi="Wingdings" w:hint="default"/>
      </w:rPr>
    </w:lvl>
    <w:lvl w:ilvl="1" w:tplc="E03E6F84">
      <w:start w:val="1"/>
      <w:numFmt w:val="bullet"/>
      <w:lvlText w:val=""/>
      <w:lvlJc w:val="left"/>
      <w:pPr>
        <w:tabs>
          <w:tab w:val="num" w:pos="1440"/>
        </w:tabs>
        <w:ind w:left="1440" w:hanging="360"/>
      </w:pPr>
      <w:rPr>
        <w:rFonts w:ascii="Wingdings" w:hAnsi="Wingdings" w:hint="default"/>
      </w:rPr>
    </w:lvl>
    <w:lvl w:ilvl="2" w:tplc="72F6E88E" w:tentative="1">
      <w:start w:val="1"/>
      <w:numFmt w:val="bullet"/>
      <w:lvlText w:val=""/>
      <w:lvlJc w:val="left"/>
      <w:pPr>
        <w:tabs>
          <w:tab w:val="num" w:pos="2160"/>
        </w:tabs>
        <w:ind w:left="2160" w:hanging="360"/>
      </w:pPr>
      <w:rPr>
        <w:rFonts w:ascii="Wingdings" w:hAnsi="Wingdings" w:hint="default"/>
      </w:rPr>
    </w:lvl>
    <w:lvl w:ilvl="3" w:tplc="563A867C" w:tentative="1">
      <w:start w:val="1"/>
      <w:numFmt w:val="bullet"/>
      <w:lvlText w:val=""/>
      <w:lvlJc w:val="left"/>
      <w:pPr>
        <w:tabs>
          <w:tab w:val="num" w:pos="2880"/>
        </w:tabs>
        <w:ind w:left="2880" w:hanging="360"/>
      </w:pPr>
      <w:rPr>
        <w:rFonts w:ascii="Wingdings" w:hAnsi="Wingdings" w:hint="default"/>
      </w:rPr>
    </w:lvl>
    <w:lvl w:ilvl="4" w:tplc="C8841F3E" w:tentative="1">
      <w:start w:val="1"/>
      <w:numFmt w:val="bullet"/>
      <w:lvlText w:val=""/>
      <w:lvlJc w:val="left"/>
      <w:pPr>
        <w:tabs>
          <w:tab w:val="num" w:pos="3600"/>
        </w:tabs>
        <w:ind w:left="3600" w:hanging="360"/>
      </w:pPr>
      <w:rPr>
        <w:rFonts w:ascii="Wingdings" w:hAnsi="Wingdings" w:hint="default"/>
      </w:rPr>
    </w:lvl>
    <w:lvl w:ilvl="5" w:tplc="06C40D30" w:tentative="1">
      <w:start w:val="1"/>
      <w:numFmt w:val="bullet"/>
      <w:lvlText w:val=""/>
      <w:lvlJc w:val="left"/>
      <w:pPr>
        <w:tabs>
          <w:tab w:val="num" w:pos="4320"/>
        </w:tabs>
        <w:ind w:left="4320" w:hanging="360"/>
      </w:pPr>
      <w:rPr>
        <w:rFonts w:ascii="Wingdings" w:hAnsi="Wingdings" w:hint="default"/>
      </w:rPr>
    </w:lvl>
    <w:lvl w:ilvl="6" w:tplc="6370255E" w:tentative="1">
      <w:start w:val="1"/>
      <w:numFmt w:val="bullet"/>
      <w:lvlText w:val=""/>
      <w:lvlJc w:val="left"/>
      <w:pPr>
        <w:tabs>
          <w:tab w:val="num" w:pos="5040"/>
        </w:tabs>
        <w:ind w:left="5040" w:hanging="360"/>
      </w:pPr>
      <w:rPr>
        <w:rFonts w:ascii="Wingdings" w:hAnsi="Wingdings" w:hint="default"/>
      </w:rPr>
    </w:lvl>
    <w:lvl w:ilvl="7" w:tplc="F4748D84" w:tentative="1">
      <w:start w:val="1"/>
      <w:numFmt w:val="bullet"/>
      <w:lvlText w:val=""/>
      <w:lvlJc w:val="left"/>
      <w:pPr>
        <w:tabs>
          <w:tab w:val="num" w:pos="5760"/>
        </w:tabs>
        <w:ind w:left="5760" w:hanging="360"/>
      </w:pPr>
      <w:rPr>
        <w:rFonts w:ascii="Wingdings" w:hAnsi="Wingdings" w:hint="default"/>
      </w:rPr>
    </w:lvl>
    <w:lvl w:ilvl="8" w:tplc="AC2A59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99548"/>
    <w:multiLevelType w:val="hybridMultilevel"/>
    <w:tmpl w:val="FFFFFFFF"/>
    <w:lvl w:ilvl="0" w:tplc="F28ED588">
      <w:start w:val="1"/>
      <w:numFmt w:val="bullet"/>
      <w:lvlText w:val=""/>
      <w:lvlJc w:val="left"/>
      <w:pPr>
        <w:ind w:left="360" w:hanging="360"/>
      </w:pPr>
      <w:rPr>
        <w:rFonts w:ascii="Symbol" w:hAnsi="Symbol" w:hint="default"/>
      </w:rPr>
    </w:lvl>
    <w:lvl w:ilvl="1" w:tplc="389C3F74">
      <w:start w:val="1"/>
      <w:numFmt w:val="bullet"/>
      <w:lvlText w:val="o"/>
      <w:lvlJc w:val="left"/>
      <w:pPr>
        <w:ind w:left="1080" w:hanging="360"/>
      </w:pPr>
      <w:rPr>
        <w:rFonts w:ascii="Courier New" w:hAnsi="Courier New" w:hint="default"/>
      </w:rPr>
    </w:lvl>
    <w:lvl w:ilvl="2" w:tplc="A21A5FCC">
      <w:start w:val="1"/>
      <w:numFmt w:val="bullet"/>
      <w:lvlText w:val=""/>
      <w:lvlJc w:val="left"/>
      <w:pPr>
        <w:ind w:left="1800" w:hanging="360"/>
      </w:pPr>
      <w:rPr>
        <w:rFonts w:ascii="Wingdings" w:hAnsi="Wingdings" w:hint="default"/>
      </w:rPr>
    </w:lvl>
    <w:lvl w:ilvl="3" w:tplc="84841B48">
      <w:start w:val="1"/>
      <w:numFmt w:val="bullet"/>
      <w:lvlText w:val=""/>
      <w:lvlJc w:val="left"/>
      <w:pPr>
        <w:ind w:left="2520" w:hanging="360"/>
      </w:pPr>
      <w:rPr>
        <w:rFonts w:ascii="Symbol" w:hAnsi="Symbol" w:hint="default"/>
      </w:rPr>
    </w:lvl>
    <w:lvl w:ilvl="4" w:tplc="13225C7A">
      <w:start w:val="1"/>
      <w:numFmt w:val="bullet"/>
      <w:lvlText w:val="o"/>
      <w:lvlJc w:val="left"/>
      <w:pPr>
        <w:ind w:left="3240" w:hanging="360"/>
      </w:pPr>
      <w:rPr>
        <w:rFonts w:ascii="Courier New" w:hAnsi="Courier New" w:hint="default"/>
      </w:rPr>
    </w:lvl>
    <w:lvl w:ilvl="5" w:tplc="0A14150E">
      <w:start w:val="1"/>
      <w:numFmt w:val="bullet"/>
      <w:lvlText w:val=""/>
      <w:lvlJc w:val="left"/>
      <w:pPr>
        <w:ind w:left="3960" w:hanging="360"/>
      </w:pPr>
      <w:rPr>
        <w:rFonts w:ascii="Wingdings" w:hAnsi="Wingdings" w:hint="default"/>
      </w:rPr>
    </w:lvl>
    <w:lvl w:ilvl="6" w:tplc="0C5A36B4">
      <w:start w:val="1"/>
      <w:numFmt w:val="bullet"/>
      <w:lvlText w:val=""/>
      <w:lvlJc w:val="left"/>
      <w:pPr>
        <w:ind w:left="4680" w:hanging="360"/>
      </w:pPr>
      <w:rPr>
        <w:rFonts w:ascii="Symbol" w:hAnsi="Symbol" w:hint="default"/>
      </w:rPr>
    </w:lvl>
    <w:lvl w:ilvl="7" w:tplc="23F28054">
      <w:start w:val="1"/>
      <w:numFmt w:val="bullet"/>
      <w:lvlText w:val="o"/>
      <w:lvlJc w:val="left"/>
      <w:pPr>
        <w:ind w:left="5400" w:hanging="360"/>
      </w:pPr>
      <w:rPr>
        <w:rFonts w:ascii="Courier New" w:hAnsi="Courier New" w:hint="default"/>
      </w:rPr>
    </w:lvl>
    <w:lvl w:ilvl="8" w:tplc="B35EC616">
      <w:start w:val="1"/>
      <w:numFmt w:val="bullet"/>
      <w:lvlText w:val=""/>
      <w:lvlJc w:val="left"/>
      <w:pPr>
        <w:ind w:left="6120" w:hanging="360"/>
      </w:pPr>
      <w:rPr>
        <w:rFonts w:ascii="Wingdings" w:hAnsi="Wingdings" w:hint="default"/>
      </w:rPr>
    </w:lvl>
  </w:abstractNum>
  <w:abstractNum w:abstractNumId="4" w15:restartNumberingAfterBreak="0">
    <w:nsid w:val="32D84C51"/>
    <w:multiLevelType w:val="hybridMultilevel"/>
    <w:tmpl w:val="D50A9642"/>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C925D8"/>
    <w:multiLevelType w:val="hybridMultilevel"/>
    <w:tmpl w:val="28FE1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4D1442"/>
    <w:multiLevelType w:val="hybridMultilevel"/>
    <w:tmpl w:val="9A86A3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4851E4"/>
    <w:multiLevelType w:val="hybridMultilevel"/>
    <w:tmpl w:val="DD080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94663814">
    <w:abstractNumId w:val="6"/>
  </w:num>
  <w:num w:numId="2" w16cid:durableId="1343819277">
    <w:abstractNumId w:val="5"/>
  </w:num>
  <w:num w:numId="3" w16cid:durableId="663825514">
    <w:abstractNumId w:val="0"/>
  </w:num>
  <w:num w:numId="4" w16cid:durableId="770708594">
    <w:abstractNumId w:val="2"/>
  </w:num>
  <w:num w:numId="5" w16cid:durableId="822042517">
    <w:abstractNumId w:val="3"/>
  </w:num>
  <w:num w:numId="6" w16cid:durableId="86266814">
    <w:abstractNumId w:val="4"/>
  </w:num>
  <w:num w:numId="7" w16cid:durableId="882667852">
    <w:abstractNumId w:val="1"/>
  </w:num>
  <w:num w:numId="8" w16cid:durableId="902759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01"/>
    <w:rsid w:val="0000514E"/>
    <w:rsid w:val="000069BC"/>
    <w:rsid w:val="000108BA"/>
    <w:rsid w:val="0002244B"/>
    <w:rsid w:val="00023031"/>
    <w:rsid w:val="00023D48"/>
    <w:rsid w:val="00024918"/>
    <w:rsid w:val="00030602"/>
    <w:rsid w:val="0003150E"/>
    <w:rsid w:val="00036CE1"/>
    <w:rsid w:val="00036DED"/>
    <w:rsid w:val="0003701E"/>
    <w:rsid w:val="0003781F"/>
    <w:rsid w:val="000464BA"/>
    <w:rsid w:val="0005007C"/>
    <w:rsid w:val="00060E3A"/>
    <w:rsid w:val="00061A7C"/>
    <w:rsid w:val="00064893"/>
    <w:rsid w:val="00064F11"/>
    <w:rsid w:val="00065C74"/>
    <w:rsid w:val="00074F0A"/>
    <w:rsid w:val="00075695"/>
    <w:rsid w:val="00076B8C"/>
    <w:rsid w:val="000819B9"/>
    <w:rsid w:val="00083616"/>
    <w:rsid w:val="000904B0"/>
    <w:rsid w:val="00093CA9"/>
    <w:rsid w:val="00097B5B"/>
    <w:rsid w:val="000A40A5"/>
    <w:rsid w:val="000B2976"/>
    <w:rsid w:val="000B35E8"/>
    <w:rsid w:val="000B7806"/>
    <w:rsid w:val="000B7E19"/>
    <w:rsid w:val="000C059F"/>
    <w:rsid w:val="000C127B"/>
    <w:rsid w:val="000C5A31"/>
    <w:rsid w:val="000D1B50"/>
    <w:rsid w:val="000D54A4"/>
    <w:rsid w:val="000E3820"/>
    <w:rsid w:val="000E388E"/>
    <w:rsid w:val="000E4265"/>
    <w:rsid w:val="000E64A3"/>
    <w:rsid w:val="000F14FC"/>
    <w:rsid w:val="000F339A"/>
    <w:rsid w:val="000F4A42"/>
    <w:rsid w:val="000F6E99"/>
    <w:rsid w:val="000F7930"/>
    <w:rsid w:val="00101A55"/>
    <w:rsid w:val="001038D2"/>
    <w:rsid w:val="00103DB5"/>
    <w:rsid w:val="00107063"/>
    <w:rsid w:val="001075E6"/>
    <w:rsid w:val="00113592"/>
    <w:rsid w:val="001141CA"/>
    <w:rsid w:val="00114E02"/>
    <w:rsid w:val="00115895"/>
    <w:rsid w:val="00123824"/>
    <w:rsid w:val="00126F54"/>
    <w:rsid w:val="00130C8B"/>
    <w:rsid w:val="001338D8"/>
    <w:rsid w:val="00133B45"/>
    <w:rsid w:val="00134C7E"/>
    <w:rsid w:val="0013573E"/>
    <w:rsid w:val="0013609D"/>
    <w:rsid w:val="001361F4"/>
    <w:rsid w:val="00136BAA"/>
    <w:rsid w:val="001404BA"/>
    <w:rsid w:val="00142F25"/>
    <w:rsid w:val="00145F1A"/>
    <w:rsid w:val="00147672"/>
    <w:rsid w:val="00147B5B"/>
    <w:rsid w:val="001628CD"/>
    <w:rsid w:val="00163BC6"/>
    <w:rsid w:val="00166776"/>
    <w:rsid w:val="00167393"/>
    <w:rsid w:val="001674F1"/>
    <w:rsid w:val="00170A9A"/>
    <w:rsid w:val="001719D3"/>
    <w:rsid w:val="00171B1C"/>
    <w:rsid w:val="00174789"/>
    <w:rsid w:val="0018011F"/>
    <w:rsid w:val="0018127A"/>
    <w:rsid w:val="00181DE2"/>
    <w:rsid w:val="00182075"/>
    <w:rsid w:val="00187497"/>
    <w:rsid w:val="0019396E"/>
    <w:rsid w:val="001A6B50"/>
    <w:rsid w:val="001B0AAD"/>
    <w:rsid w:val="001B2766"/>
    <w:rsid w:val="001B3620"/>
    <w:rsid w:val="001B3BFC"/>
    <w:rsid w:val="001B5947"/>
    <w:rsid w:val="001B6588"/>
    <w:rsid w:val="001C15C9"/>
    <w:rsid w:val="001C35E9"/>
    <w:rsid w:val="001C69FB"/>
    <w:rsid w:val="001D1771"/>
    <w:rsid w:val="001D376C"/>
    <w:rsid w:val="001D4C95"/>
    <w:rsid w:val="001D5A8F"/>
    <w:rsid w:val="001D6685"/>
    <w:rsid w:val="001E3987"/>
    <w:rsid w:val="001E44D5"/>
    <w:rsid w:val="001E593C"/>
    <w:rsid w:val="001E6B60"/>
    <w:rsid w:val="001F235F"/>
    <w:rsid w:val="00201A3E"/>
    <w:rsid w:val="00214687"/>
    <w:rsid w:val="00214825"/>
    <w:rsid w:val="00221C99"/>
    <w:rsid w:val="00223115"/>
    <w:rsid w:val="00223A5E"/>
    <w:rsid w:val="002245AF"/>
    <w:rsid w:val="00224F5F"/>
    <w:rsid w:val="00230421"/>
    <w:rsid w:val="00231404"/>
    <w:rsid w:val="0023640C"/>
    <w:rsid w:val="00237DDA"/>
    <w:rsid w:val="00241C42"/>
    <w:rsid w:val="002455E6"/>
    <w:rsid w:val="00245B42"/>
    <w:rsid w:val="002513B0"/>
    <w:rsid w:val="002520AB"/>
    <w:rsid w:val="00261CA1"/>
    <w:rsid w:val="0026632B"/>
    <w:rsid w:val="00266D5D"/>
    <w:rsid w:val="00266F1D"/>
    <w:rsid w:val="002707E5"/>
    <w:rsid w:val="0027389E"/>
    <w:rsid w:val="002743C5"/>
    <w:rsid w:val="002744D9"/>
    <w:rsid w:val="00277C56"/>
    <w:rsid w:val="0028191D"/>
    <w:rsid w:val="00282771"/>
    <w:rsid w:val="00291178"/>
    <w:rsid w:val="002923B8"/>
    <w:rsid w:val="00295102"/>
    <w:rsid w:val="0029577E"/>
    <w:rsid w:val="002A2DB0"/>
    <w:rsid w:val="002A39B9"/>
    <w:rsid w:val="002A505A"/>
    <w:rsid w:val="002B47E9"/>
    <w:rsid w:val="002B5CE1"/>
    <w:rsid w:val="002B5D06"/>
    <w:rsid w:val="002B5DF9"/>
    <w:rsid w:val="002B7489"/>
    <w:rsid w:val="002C0915"/>
    <w:rsid w:val="002C6A7D"/>
    <w:rsid w:val="002C7388"/>
    <w:rsid w:val="002D1EF0"/>
    <w:rsid w:val="002D2586"/>
    <w:rsid w:val="002E32E1"/>
    <w:rsid w:val="002E3314"/>
    <w:rsid w:val="002E4CA5"/>
    <w:rsid w:val="002E52C3"/>
    <w:rsid w:val="002E7D1C"/>
    <w:rsid w:val="002E7EF5"/>
    <w:rsid w:val="002F16CE"/>
    <w:rsid w:val="003021B6"/>
    <w:rsid w:val="00306898"/>
    <w:rsid w:val="0030726D"/>
    <w:rsid w:val="00313BA8"/>
    <w:rsid w:val="00314442"/>
    <w:rsid w:val="00316E06"/>
    <w:rsid w:val="00326ED2"/>
    <w:rsid w:val="00331681"/>
    <w:rsid w:val="00331F10"/>
    <w:rsid w:val="003424BC"/>
    <w:rsid w:val="0034297D"/>
    <w:rsid w:val="00345360"/>
    <w:rsid w:val="00347D9C"/>
    <w:rsid w:val="00352E92"/>
    <w:rsid w:val="00360272"/>
    <w:rsid w:val="0036347E"/>
    <w:rsid w:val="00363F32"/>
    <w:rsid w:val="003659A0"/>
    <w:rsid w:val="00366313"/>
    <w:rsid w:val="003705B6"/>
    <w:rsid w:val="00374BE2"/>
    <w:rsid w:val="00375B91"/>
    <w:rsid w:val="00390254"/>
    <w:rsid w:val="00393DA9"/>
    <w:rsid w:val="003A0B84"/>
    <w:rsid w:val="003B3FC2"/>
    <w:rsid w:val="003B4996"/>
    <w:rsid w:val="003C0767"/>
    <w:rsid w:val="003C07A1"/>
    <w:rsid w:val="003C7045"/>
    <w:rsid w:val="003D174B"/>
    <w:rsid w:val="003D1DC3"/>
    <w:rsid w:val="003E3BDD"/>
    <w:rsid w:val="003E4D84"/>
    <w:rsid w:val="003E4F8D"/>
    <w:rsid w:val="003E5644"/>
    <w:rsid w:val="003F1944"/>
    <w:rsid w:val="003F1F97"/>
    <w:rsid w:val="003F271D"/>
    <w:rsid w:val="003F4653"/>
    <w:rsid w:val="003F59B1"/>
    <w:rsid w:val="003F6256"/>
    <w:rsid w:val="003F75D0"/>
    <w:rsid w:val="00402CCC"/>
    <w:rsid w:val="00404EB8"/>
    <w:rsid w:val="00420972"/>
    <w:rsid w:val="00420D60"/>
    <w:rsid w:val="00441A93"/>
    <w:rsid w:val="00444640"/>
    <w:rsid w:val="00445504"/>
    <w:rsid w:val="004463E8"/>
    <w:rsid w:val="0045015A"/>
    <w:rsid w:val="00453855"/>
    <w:rsid w:val="004538CA"/>
    <w:rsid w:val="0045573B"/>
    <w:rsid w:val="00457AD3"/>
    <w:rsid w:val="00461694"/>
    <w:rsid w:val="0046338E"/>
    <w:rsid w:val="0046529B"/>
    <w:rsid w:val="00467E7B"/>
    <w:rsid w:val="00470A1A"/>
    <w:rsid w:val="00471FA7"/>
    <w:rsid w:val="004747CC"/>
    <w:rsid w:val="00481307"/>
    <w:rsid w:val="00485DAA"/>
    <w:rsid w:val="00486E28"/>
    <w:rsid w:val="004872BB"/>
    <w:rsid w:val="00497B60"/>
    <w:rsid w:val="00497C55"/>
    <w:rsid w:val="004A526F"/>
    <w:rsid w:val="004B65E1"/>
    <w:rsid w:val="004C170E"/>
    <w:rsid w:val="004C5F5B"/>
    <w:rsid w:val="004D4667"/>
    <w:rsid w:val="004E4EDC"/>
    <w:rsid w:val="004E7B1B"/>
    <w:rsid w:val="004F4FF0"/>
    <w:rsid w:val="00503979"/>
    <w:rsid w:val="00505187"/>
    <w:rsid w:val="00505387"/>
    <w:rsid w:val="005179B0"/>
    <w:rsid w:val="00520C2D"/>
    <w:rsid w:val="0052187D"/>
    <w:rsid w:val="00524375"/>
    <w:rsid w:val="005263F9"/>
    <w:rsid w:val="00526BA3"/>
    <w:rsid w:val="0053102D"/>
    <w:rsid w:val="0053324E"/>
    <w:rsid w:val="00533A5E"/>
    <w:rsid w:val="00533A6F"/>
    <w:rsid w:val="00534A4B"/>
    <w:rsid w:val="0054112D"/>
    <w:rsid w:val="00541D21"/>
    <w:rsid w:val="005536B4"/>
    <w:rsid w:val="00553F84"/>
    <w:rsid w:val="00557C6D"/>
    <w:rsid w:val="005623E1"/>
    <w:rsid w:val="00562877"/>
    <w:rsid w:val="00564B99"/>
    <w:rsid w:val="00567289"/>
    <w:rsid w:val="00567CAC"/>
    <w:rsid w:val="00575BB3"/>
    <w:rsid w:val="00582A5E"/>
    <w:rsid w:val="005854DA"/>
    <w:rsid w:val="00585594"/>
    <w:rsid w:val="005906C1"/>
    <w:rsid w:val="005943F2"/>
    <w:rsid w:val="005968D5"/>
    <w:rsid w:val="005B046E"/>
    <w:rsid w:val="005B1428"/>
    <w:rsid w:val="005B1B95"/>
    <w:rsid w:val="005B29F1"/>
    <w:rsid w:val="005B41B2"/>
    <w:rsid w:val="005C0598"/>
    <w:rsid w:val="005C3F33"/>
    <w:rsid w:val="005C41DA"/>
    <w:rsid w:val="005C4949"/>
    <w:rsid w:val="005C5A85"/>
    <w:rsid w:val="005C5BA1"/>
    <w:rsid w:val="005E2376"/>
    <w:rsid w:val="005E3569"/>
    <w:rsid w:val="005E4339"/>
    <w:rsid w:val="005E6C89"/>
    <w:rsid w:val="005F3982"/>
    <w:rsid w:val="005F4DE3"/>
    <w:rsid w:val="00607819"/>
    <w:rsid w:val="00620DF4"/>
    <w:rsid w:val="00625BB8"/>
    <w:rsid w:val="00626CB9"/>
    <w:rsid w:val="006327F8"/>
    <w:rsid w:val="00632F18"/>
    <w:rsid w:val="00633241"/>
    <w:rsid w:val="00633E7D"/>
    <w:rsid w:val="006358E4"/>
    <w:rsid w:val="00646074"/>
    <w:rsid w:val="006529BF"/>
    <w:rsid w:val="006560B6"/>
    <w:rsid w:val="006652DA"/>
    <w:rsid w:val="006675A7"/>
    <w:rsid w:val="00667CD9"/>
    <w:rsid w:val="006707A9"/>
    <w:rsid w:val="006749B9"/>
    <w:rsid w:val="00675407"/>
    <w:rsid w:val="00682372"/>
    <w:rsid w:val="0068758F"/>
    <w:rsid w:val="00693288"/>
    <w:rsid w:val="0069492A"/>
    <w:rsid w:val="00695B0F"/>
    <w:rsid w:val="006A303D"/>
    <w:rsid w:val="006A5080"/>
    <w:rsid w:val="006A67D2"/>
    <w:rsid w:val="006A7141"/>
    <w:rsid w:val="006B0A7F"/>
    <w:rsid w:val="006B2266"/>
    <w:rsid w:val="006B4917"/>
    <w:rsid w:val="006B70A7"/>
    <w:rsid w:val="006B780D"/>
    <w:rsid w:val="006C3599"/>
    <w:rsid w:val="006C4C05"/>
    <w:rsid w:val="006C547B"/>
    <w:rsid w:val="006C5559"/>
    <w:rsid w:val="006D198F"/>
    <w:rsid w:val="006D5E1D"/>
    <w:rsid w:val="006E0DEE"/>
    <w:rsid w:val="006E1C63"/>
    <w:rsid w:val="006E5BD5"/>
    <w:rsid w:val="006F57EA"/>
    <w:rsid w:val="006F6582"/>
    <w:rsid w:val="006F67FC"/>
    <w:rsid w:val="0070177A"/>
    <w:rsid w:val="007029B6"/>
    <w:rsid w:val="00705B6A"/>
    <w:rsid w:val="00705E84"/>
    <w:rsid w:val="00706CC5"/>
    <w:rsid w:val="007157B0"/>
    <w:rsid w:val="00715DB4"/>
    <w:rsid w:val="0071709F"/>
    <w:rsid w:val="0072051C"/>
    <w:rsid w:val="00725760"/>
    <w:rsid w:val="007278C1"/>
    <w:rsid w:val="007379CF"/>
    <w:rsid w:val="00737D0B"/>
    <w:rsid w:val="007409B2"/>
    <w:rsid w:val="0074403D"/>
    <w:rsid w:val="00744836"/>
    <w:rsid w:val="00744BCB"/>
    <w:rsid w:val="00750288"/>
    <w:rsid w:val="00752AA5"/>
    <w:rsid w:val="00763BAC"/>
    <w:rsid w:val="0076599E"/>
    <w:rsid w:val="00770FAA"/>
    <w:rsid w:val="00771194"/>
    <w:rsid w:val="00774E82"/>
    <w:rsid w:val="00780C8A"/>
    <w:rsid w:val="007821E7"/>
    <w:rsid w:val="007847C6"/>
    <w:rsid w:val="00784A52"/>
    <w:rsid w:val="00784C5A"/>
    <w:rsid w:val="00787536"/>
    <w:rsid w:val="00787BA8"/>
    <w:rsid w:val="00790C23"/>
    <w:rsid w:val="00793605"/>
    <w:rsid w:val="00797421"/>
    <w:rsid w:val="007A1699"/>
    <w:rsid w:val="007A1F04"/>
    <w:rsid w:val="007A67D1"/>
    <w:rsid w:val="007B1D04"/>
    <w:rsid w:val="007B2FF3"/>
    <w:rsid w:val="007B4B12"/>
    <w:rsid w:val="007C148B"/>
    <w:rsid w:val="007C1F32"/>
    <w:rsid w:val="007C3925"/>
    <w:rsid w:val="007C4F36"/>
    <w:rsid w:val="007C7933"/>
    <w:rsid w:val="007C7B8C"/>
    <w:rsid w:val="007D75F5"/>
    <w:rsid w:val="007E5392"/>
    <w:rsid w:val="007E5415"/>
    <w:rsid w:val="007F73A3"/>
    <w:rsid w:val="008027A5"/>
    <w:rsid w:val="00810C6D"/>
    <w:rsid w:val="00811523"/>
    <w:rsid w:val="00811B4F"/>
    <w:rsid w:val="00817CFE"/>
    <w:rsid w:val="008301EF"/>
    <w:rsid w:val="008323A3"/>
    <w:rsid w:val="00836FE1"/>
    <w:rsid w:val="00842056"/>
    <w:rsid w:val="008434F7"/>
    <w:rsid w:val="00844265"/>
    <w:rsid w:val="00845294"/>
    <w:rsid w:val="00846185"/>
    <w:rsid w:val="00846999"/>
    <w:rsid w:val="008471D3"/>
    <w:rsid w:val="008472D0"/>
    <w:rsid w:val="0084778E"/>
    <w:rsid w:val="00851D90"/>
    <w:rsid w:val="008534BA"/>
    <w:rsid w:val="0085442C"/>
    <w:rsid w:val="008554E6"/>
    <w:rsid w:val="00856202"/>
    <w:rsid w:val="00864492"/>
    <w:rsid w:val="0086459C"/>
    <w:rsid w:val="00866F07"/>
    <w:rsid w:val="00873170"/>
    <w:rsid w:val="00886595"/>
    <w:rsid w:val="00887C0E"/>
    <w:rsid w:val="00887C7D"/>
    <w:rsid w:val="00896797"/>
    <w:rsid w:val="008A0A3E"/>
    <w:rsid w:val="008A2996"/>
    <w:rsid w:val="008A3329"/>
    <w:rsid w:val="008A45D4"/>
    <w:rsid w:val="008A7C66"/>
    <w:rsid w:val="008B1358"/>
    <w:rsid w:val="008C1C69"/>
    <w:rsid w:val="008D2DB0"/>
    <w:rsid w:val="008D2FD1"/>
    <w:rsid w:val="008D679C"/>
    <w:rsid w:val="008D6F51"/>
    <w:rsid w:val="008E2D89"/>
    <w:rsid w:val="008E6F4F"/>
    <w:rsid w:val="008F1DF4"/>
    <w:rsid w:val="008F26E4"/>
    <w:rsid w:val="008F31E3"/>
    <w:rsid w:val="008F57DD"/>
    <w:rsid w:val="009013E4"/>
    <w:rsid w:val="00901DF2"/>
    <w:rsid w:val="0090362A"/>
    <w:rsid w:val="009100D7"/>
    <w:rsid w:val="00911C5C"/>
    <w:rsid w:val="00915514"/>
    <w:rsid w:val="00920A91"/>
    <w:rsid w:val="009226DE"/>
    <w:rsid w:val="00923E8C"/>
    <w:rsid w:val="00924FB0"/>
    <w:rsid w:val="00925112"/>
    <w:rsid w:val="00926CF8"/>
    <w:rsid w:val="00927B8D"/>
    <w:rsid w:val="00934B43"/>
    <w:rsid w:val="00945316"/>
    <w:rsid w:val="00945A46"/>
    <w:rsid w:val="009460E1"/>
    <w:rsid w:val="00950E15"/>
    <w:rsid w:val="009520C9"/>
    <w:rsid w:val="00955ACC"/>
    <w:rsid w:val="009569A1"/>
    <w:rsid w:val="00960348"/>
    <w:rsid w:val="00962025"/>
    <w:rsid w:val="0097071E"/>
    <w:rsid w:val="00974F2A"/>
    <w:rsid w:val="00974F65"/>
    <w:rsid w:val="009817C1"/>
    <w:rsid w:val="00983AEC"/>
    <w:rsid w:val="00987977"/>
    <w:rsid w:val="0099261F"/>
    <w:rsid w:val="00995E4D"/>
    <w:rsid w:val="00997EB2"/>
    <w:rsid w:val="009A48FD"/>
    <w:rsid w:val="009A5E45"/>
    <w:rsid w:val="009A677D"/>
    <w:rsid w:val="009B1364"/>
    <w:rsid w:val="009B28FC"/>
    <w:rsid w:val="009B5806"/>
    <w:rsid w:val="009D105E"/>
    <w:rsid w:val="009D63F8"/>
    <w:rsid w:val="009D7686"/>
    <w:rsid w:val="009E26E3"/>
    <w:rsid w:val="009F0D87"/>
    <w:rsid w:val="009F43CA"/>
    <w:rsid w:val="009F7794"/>
    <w:rsid w:val="00A00021"/>
    <w:rsid w:val="00A065B7"/>
    <w:rsid w:val="00A10FE3"/>
    <w:rsid w:val="00A11447"/>
    <w:rsid w:val="00A149BE"/>
    <w:rsid w:val="00A24C1A"/>
    <w:rsid w:val="00A26D7B"/>
    <w:rsid w:val="00A33B42"/>
    <w:rsid w:val="00A33C6B"/>
    <w:rsid w:val="00A3697E"/>
    <w:rsid w:val="00A37583"/>
    <w:rsid w:val="00A415B6"/>
    <w:rsid w:val="00A42317"/>
    <w:rsid w:val="00A45CDF"/>
    <w:rsid w:val="00A5125D"/>
    <w:rsid w:val="00A52A96"/>
    <w:rsid w:val="00A64314"/>
    <w:rsid w:val="00A65C93"/>
    <w:rsid w:val="00A7278E"/>
    <w:rsid w:val="00A77456"/>
    <w:rsid w:val="00A77706"/>
    <w:rsid w:val="00A805AF"/>
    <w:rsid w:val="00A86A3D"/>
    <w:rsid w:val="00A86AD3"/>
    <w:rsid w:val="00A91FCC"/>
    <w:rsid w:val="00A92096"/>
    <w:rsid w:val="00A950E0"/>
    <w:rsid w:val="00A9588B"/>
    <w:rsid w:val="00AA314E"/>
    <w:rsid w:val="00AA3EE1"/>
    <w:rsid w:val="00AA3F00"/>
    <w:rsid w:val="00AA42FC"/>
    <w:rsid w:val="00AB08BC"/>
    <w:rsid w:val="00AB17F5"/>
    <w:rsid w:val="00AB28CE"/>
    <w:rsid w:val="00AB3E8D"/>
    <w:rsid w:val="00AB79B7"/>
    <w:rsid w:val="00AC4ABB"/>
    <w:rsid w:val="00AC4D51"/>
    <w:rsid w:val="00AD4484"/>
    <w:rsid w:val="00AE2DC7"/>
    <w:rsid w:val="00AE68C0"/>
    <w:rsid w:val="00AF5004"/>
    <w:rsid w:val="00B01EE4"/>
    <w:rsid w:val="00B0406F"/>
    <w:rsid w:val="00B04C58"/>
    <w:rsid w:val="00B052B2"/>
    <w:rsid w:val="00B06941"/>
    <w:rsid w:val="00B06BD0"/>
    <w:rsid w:val="00B0768F"/>
    <w:rsid w:val="00B122D7"/>
    <w:rsid w:val="00B1242C"/>
    <w:rsid w:val="00B130F2"/>
    <w:rsid w:val="00B13489"/>
    <w:rsid w:val="00B13785"/>
    <w:rsid w:val="00B16F08"/>
    <w:rsid w:val="00B23218"/>
    <w:rsid w:val="00B23B7F"/>
    <w:rsid w:val="00B24957"/>
    <w:rsid w:val="00B25A4A"/>
    <w:rsid w:val="00B27E0C"/>
    <w:rsid w:val="00B31277"/>
    <w:rsid w:val="00B3268D"/>
    <w:rsid w:val="00B35997"/>
    <w:rsid w:val="00B4085B"/>
    <w:rsid w:val="00B42093"/>
    <w:rsid w:val="00B432F5"/>
    <w:rsid w:val="00B436FF"/>
    <w:rsid w:val="00B45EC5"/>
    <w:rsid w:val="00B46B6E"/>
    <w:rsid w:val="00B47FA0"/>
    <w:rsid w:val="00B60523"/>
    <w:rsid w:val="00B605E0"/>
    <w:rsid w:val="00B61C60"/>
    <w:rsid w:val="00B64CC6"/>
    <w:rsid w:val="00B65CAF"/>
    <w:rsid w:val="00B678F2"/>
    <w:rsid w:val="00B73DA0"/>
    <w:rsid w:val="00B7698D"/>
    <w:rsid w:val="00B76A22"/>
    <w:rsid w:val="00B80924"/>
    <w:rsid w:val="00B81107"/>
    <w:rsid w:val="00B8179F"/>
    <w:rsid w:val="00B84D31"/>
    <w:rsid w:val="00B939A8"/>
    <w:rsid w:val="00B950EF"/>
    <w:rsid w:val="00BA0E3F"/>
    <w:rsid w:val="00BA37F7"/>
    <w:rsid w:val="00BA45D2"/>
    <w:rsid w:val="00BA505E"/>
    <w:rsid w:val="00BA7498"/>
    <w:rsid w:val="00BB1DEB"/>
    <w:rsid w:val="00BB20BB"/>
    <w:rsid w:val="00BC0667"/>
    <w:rsid w:val="00BC1979"/>
    <w:rsid w:val="00BD02B8"/>
    <w:rsid w:val="00BD5AC0"/>
    <w:rsid w:val="00BD6BEC"/>
    <w:rsid w:val="00BD765D"/>
    <w:rsid w:val="00BE046C"/>
    <w:rsid w:val="00BE148C"/>
    <w:rsid w:val="00BE4523"/>
    <w:rsid w:val="00BE52B9"/>
    <w:rsid w:val="00BF4D8B"/>
    <w:rsid w:val="00BF660E"/>
    <w:rsid w:val="00BF6CEF"/>
    <w:rsid w:val="00C00B5A"/>
    <w:rsid w:val="00C0140B"/>
    <w:rsid w:val="00C02182"/>
    <w:rsid w:val="00C11842"/>
    <w:rsid w:val="00C1260A"/>
    <w:rsid w:val="00C13101"/>
    <w:rsid w:val="00C14911"/>
    <w:rsid w:val="00C218EF"/>
    <w:rsid w:val="00C23D82"/>
    <w:rsid w:val="00C25356"/>
    <w:rsid w:val="00C31D37"/>
    <w:rsid w:val="00C348BC"/>
    <w:rsid w:val="00C35910"/>
    <w:rsid w:val="00C36A36"/>
    <w:rsid w:val="00C40C56"/>
    <w:rsid w:val="00C45E5E"/>
    <w:rsid w:val="00C52097"/>
    <w:rsid w:val="00C61FB3"/>
    <w:rsid w:val="00C637FC"/>
    <w:rsid w:val="00C64ECB"/>
    <w:rsid w:val="00C650FC"/>
    <w:rsid w:val="00C6537D"/>
    <w:rsid w:val="00C735D0"/>
    <w:rsid w:val="00C760D7"/>
    <w:rsid w:val="00C77D4C"/>
    <w:rsid w:val="00C86912"/>
    <w:rsid w:val="00C90A23"/>
    <w:rsid w:val="00C90F0D"/>
    <w:rsid w:val="00C93970"/>
    <w:rsid w:val="00C93F26"/>
    <w:rsid w:val="00C9643A"/>
    <w:rsid w:val="00C972B2"/>
    <w:rsid w:val="00CA0DCC"/>
    <w:rsid w:val="00CA3FFE"/>
    <w:rsid w:val="00CA6940"/>
    <w:rsid w:val="00CA7796"/>
    <w:rsid w:val="00CB4255"/>
    <w:rsid w:val="00CC2518"/>
    <w:rsid w:val="00CD0138"/>
    <w:rsid w:val="00CD033C"/>
    <w:rsid w:val="00CD1041"/>
    <w:rsid w:val="00CD2D90"/>
    <w:rsid w:val="00CD501C"/>
    <w:rsid w:val="00CD5630"/>
    <w:rsid w:val="00CD685B"/>
    <w:rsid w:val="00CD7E97"/>
    <w:rsid w:val="00CE4AAB"/>
    <w:rsid w:val="00CF07BA"/>
    <w:rsid w:val="00CF35D3"/>
    <w:rsid w:val="00CF57FE"/>
    <w:rsid w:val="00CF58AF"/>
    <w:rsid w:val="00CF7F92"/>
    <w:rsid w:val="00D00C22"/>
    <w:rsid w:val="00D0225D"/>
    <w:rsid w:val="00D0276E"/>
    <w:rsid w:val="00D111D2"/>
    <w:rsid w:val="00D11AAA"/>
    <w:rsid w:val="00D1226B"/>
    <w:rsid w:val="00D13B73"/>
    <w:rsid w:val="00D14350"/>
    <w:rsid w:val="00D23B56"/>
    <w:rsid w:val="00D30737"/>
    <w:rsid w:val="00D4415A"/>
    <w:rsid w:val="00D4441C"/>
    <w:rsid w:val="00D462B9"/>
    <w:rsid w:val="00D524C9"/>
    <w:rsid w:val="00D57122"/>
    <w:rsid w:val="00D57FA2"/>
    <w:rsid w:val="00D657A6"/>
    <w:rsid w:val="00D72086"/>
    <w:rsid w:val="00D76347"/>
    <w:rsid w:val="00D76609"/>
    <w:rsid w:val="00D770A5"/>
    <w:rsid w:val="00D80CF7"/>
    <w:rsid w:val="00D875EE"/>
    <w:rsid w:val="00D87764"/>
    <w:rsid w:val="00D90863"/>
    <w:rsid w:val="00D911BE"/>
    <w:rsid w:val="00D91BF0"/>
    <w:rsid w:val="00DA2730"/>
    <w:rsid w:val="00DA438C"/>
    <w:rsid w:val="00DB0F0D"/>
    <w:rsid w:val="00DB3EB8"/>
    <w:rsid w:val="00DC1A1D"/>
    <w:rsid w:val="00DC5E98"/>
    <w:rsid w:val="00DD0833"/>
    <w:rsid w:val="00DE58BB"/>
    <w:rsid w:val="00DE6DFD"/>
    <w:rsid w:val="00DF060A"/>
    <w:rsid w:val="00E02465"/>
    <w:rsid w:val="00E037B9"/>
    <w:rsid w:val="00E053C9"/>
    <w:rsid w:val="00E10439"/>
    <w:rsid w:val="00E10997"/>
    <w:rsid w:val="00E1099F"/>
    <w:rsid w:val="00E130DE"/>
    <w:rsid w:val="00E14007"/>
    <w:rsid w:val="00E14C9C"/>
    <w:rsid w:val="00E216A1"/>
    <w:rsid w:val="00E23812"/>
    <w:rsid w:val="00E306C0"/>
    <w:rsid w:val="00E3405D"/>
    <w:rsid w:val="00E40059"/>
    <w:rsid w:val="00E42DDA"/>
    <w:rsid w:val="00E44675"/>
    <w:rsid w:val="00E44F50"/>
    <w:rsid w:val="00E465B1"/>
    <w:rsid w:val="00E47269"/>
    <w:rsid w:val="00E50A59"/>
    <w:rsid w:val="00E541D6"/>
    <w:rsid w:val="00E54328"/>
    <w:rsid w:val="00E55D4B"/>
    <w:rsid w:val="00E6150D"/>
    <w:rsid w:val="00E65BE5"/>
    <w:rsid w:val="00E664EF"/>
    <w:rsid w:val="00E721AD"/>
    <w:rsid w:val="00E7228D"/>
    <w:rsid w:val="00E73374"/>
    <w:rsid w:val="00E82DEB"/>
    <w:rsid w:val="00E8445E"/>
    <w:rsid w:val="00E86384"/>
    <w:rsid w:val="00E90F3E"/>
    <w:rsid w:val="00E97644"/>
    <w:rsid w:val="00EA3E22"/>
    <w:rsid w:val="00EB4143"/>
    <w:rsid w:val="00EC110F"/>
    <w:rsid w:val="00EC1559"/>
    <w:rsid w:val="00EC41E3"/>
    <w:rsid w:val="00EC43FC"/>
    <w:rsid w:val="00EC5188"/>
    <w:rsid w:val="00EC5FC1"/>
    <w:rsid w:val="00EC714E"/>
    <w:rsid w:val="00ED182C"/>
    <w:rsid w:val="00ED5D3D"/>
    <w:rsid w:val="00ED7EBD"/>
    <w:rsid w:val="00EE2310"/>
    <w:rsid w:val="00EE4E67"/>
    <w:rsid w:val="00EF431C"/>
    <w:rsid w:val="00EF74A0"/>
    <w:rsid w:val="00F0048F"/>
    <w:rsid w:val="00F029D7"/>
    <w:rsid w:val="00F0354E"/>
    <w:rsid w:val="00F03E8F"/>
    <w:rsid w:val="00F06C29"/>
    <w:rsid w:val="00F12E6F"/>
    <w:rsid w:val="00F13FC3"/>
    <w:rsid w:val="00F17B16"/>
    <w:rsid w:val="00F2536E"/>
    <w:rsid w:val="00F25BE5"/>
    <w:rsid w:val="00F40058"/>
    <w:rsid w:val="00F4090E"/>
    <w:rsid w:val="00F412F3"/>
    <w:rsid w:val="00F4253A"/>
    <w:rsid w:val="00F43612"/>
    <w:rsid w:val="00F43EC4"/>
    <w:rsid w:val="00F47889"/>
    <w:rsid w:val="00F56702"/>
    <w:rsid w:val="00F56D57"/>
    <w:rsid w:val="00F57A3D"/>
    <w:rsid w:val="00F611A8"/>
    <w:rsid w:val="00F62069"/>
    <w:rsid w:val="00F62268"/>
    <w:rsid w:val="00F6350B"/>
    <w:rsid w:val="00F64242"/>
    <w:rsid w:val="00F66309"/>
    <w:rsid w:val="00F7284F"/>
    <w:rsid w:val="00F73326"/>
    <w:rsid w:val="00F73965"/>
    <w:rsid w:val="00F80C78"/>
    <w:rsid w:val="00F838B9"/>
    <w:rsid w:val="00F86A76"/>
    <w:rsid w:val="00F8732A"/>
    <w:rsid w:val="00F940FD"/>
    <w:rsid w:val="00F94795"/>
    <w:rsid w:val="00F966E4"/>
    <w:rsid w:val="00F96B86"/>
    <w:rsid w:val="00FA23B6"/>
    <w:rsid w:val="00FA3BD0"/>
    <w:rsid w:val="00FA5108"/>
    <w:rsid w:val="00FA6541"/>
    <w:rsid w:val="00FB3209"/>
    <w:rsid w:val="00FC0CF9"/>
    <w:rsid w:val="00FC30D6"/>
    <w:rsid w:val="00FC33F1"/>
    <w:rsid w:val="00FC4DFB"/>
    <w:rsid w:val="00FC639F"/>
    <w:rsid w:val="00FC74A3"/>
    <w:rsid w:val="00FE03FA"/>
    <w:rsid w:val="00FE18D6"/>
    <w:rsid w:val="00FE4079"/>
    <w:rsid w:val="00FF06C2"/>
    <w:rsid w:val="00FF1A8A"/>
    <w:rsid w:val="00FF22FA"/>
    <w:rsid w:val="00FF5DF5"/>
    <w:rsid w:val="01CF4788"/>
    <w:rsid w:val="023C21F6"/>
    <w:rsid w:val="025B0A2F"/>
    <w:rsid w:val="02E1EDB8"/>
    <w:rsid w:val="0339B31B"/>
    <w:rsid w:val="035347DA"/>
    <w:rsid w:val="0377903A"/>
    <w:rsid w:val="03B0D613"/>
    <w:rsid w:val="04725EAB"/>
    <w:rsid w:val="04CB04D6"/>
    <w:rsid w:val="0618B334"/>
    <w:rsid w:val="06F513B9"/>
    <w:rsid w:val="07051388"/>
    <w:rsid w:val="0719F120"/>
    <w:rsid w:val="078C65A6"/>
    <w:rsid w:val="0817733A"/>
    <w:rsid w:val="08206839"/>
    <w:rsid w:val="09A2C932"/>
    <w:rsid w:val="09C28CCC"/>
    <w:rsid w:val="0A8567F8"/>
    <w:rsid w:val="0AE43A0C"/>
    <w:rsid w:val="0B03ABDD"/>
    <w:rsid w:val="0B7BD188"/>
    <w:rsid w:val="0B8AEA49"/>
    <w:rsid w:val="0C5FD6C9"/>
    <w:rsid w:val="0CD01BC1"/>
    <w:rsid w:val="0CDCE5DA"/>
    <w:rsid w:val="0D0F694F"/>
    <w:rsid w:val="0D2FE7C1"/>
    <w:rsid w:val="0D82ACF9"/>
    <w:rsid w:val="0E228B18"/>
    <w:rsid w:val="0EB22CE8"/>
    <w:rsid w:val="102E1051"/>
    <w:rsid w:val="106590C6"/>
    <w:rsid w:val="1082A5CF"/>
    <w:rsid w:val="1216E496"/>
    <w:rsid w:val="124A5C70"/>
    <w:rsid w:val="12D9850E"/>
    <w:rsid w:val="14954D8D"/>
    <w:rsid w:val="14A35AFF"/>
    <w:rsid w:val="16282F53"/>
    <w:rsid w:val="17B20A57"/>
    <w:rsid w:val="189366BC"/>
    <w:rsid w:val="18E4C6E9"/>
    <w:rsid w:val="19DBE045"/>
    <w:rsid w:val="1C104715"/>
    <w:rsid w:val="1CA2A1C3"/>
    <w:rsid w:val="1CBCE921"/>
    <w:rsid w:val="1DB1CEB4"/>
    <w:rsid w:val="1DCA09C7"/>
    <w:rsid w:val="1DF04211"/>
    <w:rsid w:val="1E303839"/>
    <w:rsid w:val="1F24C1B9"/>
    <w:rsid w:val="20405E3C"/>
    <w:rsid w:val="208CCF59"/>
    <w:rsid w:val="209ED11F"/>
    <w:rsid w:val="21DB2F32"/>
    <w:rsid w:val="237FF8E1"/>
    <w:rsid w:val="23B345F3"/>
    <w:rsid w:val="241CC381"/>
    <w:rsid w:val="24804DF9"/>
    <w:rsid w:val="24F4E2F5"/>
    <w:rsid w:val="24FD417F"/>
    <w:rsid w:val="2676EDEC"/>
    <w:rsid w:val="267E60B3"/>
    <w:rsid w:val="26925A77"/>
    <w:rsid w:val="27A45FEC"/>
    <w:rsid w:val="27C19D86"/>
    <w:rsid w:val="2901327B"/>
    <w:rsid w:val="294342C4"/>
    <w:rsid w:val="295D1B32"/>
    <w:rsid w:val="2A049E5B"/>
    <w:rsid w:val="2A15EFD4"/>
    <w:rsid w:val="2A860EF7"/>
    <w:rsid w:val="2A91A042"/>
    <w:rsid w:val="2ADF1325"/>
    <w:rsid w:val="2B2FDB2C"/>
    <w:rsid w:val="2BE19D6A"/>
    <w:rsid w:val="2E130FE3"/>
    <w:rsid w:val="2E9E8BC2"/>
    <w:rsid w:val="2F49D0C6"/>
    <w:rsid w:val="2FBF35F4"/>
    <w:rsid w:val="30AC6EE9"/>
    <w:rsid w:val="3111F391"/>
    <w:rsid w:val="312DF105"/>
    <w:rsid w:val="321C51DC"/>
    <w:rsid w:val="32A20CC1"/>
    <w:rsid w:val="33997242"/>
    <w:rsid w:val="34FEF40D"/>
    <w:rsid w:val="351FA0B7"/>
    <w:rsid w:val="3583EC20"/>
    <w:rsid w:val="3760C291"/>
    <w:rsid w:val="37F11975"/>
    <w:rsid w:val="38340992"/>
    <w:rsid w:val="38F9BC52"/>
    <w:rsid w:val="396E6179"/>
    <w:rsid w:val="3A9A5B70"/>
    <w:rsid w:val="3AA38171"/>
    <w:rsid w:val="3AC27B67"/>
    <w:rsid w:val="3B03AF3F"/>
    <w:rsid w:val="3C7CE965"/>
    <w:rsid w:val="3CBBE635"/>
    <w:rsid w:val="3CBFFD72"/>
    <w:rsid w:val="3CCC5380"/>
    <w:rsid w:val="3D36DC3C"/>
    <w:rsid w:val="3D6BA1E6"/>
    <w:rsid w:val="3DB66C3A"/>
    <w:rsid w:val="3E419109"/>
    <w:rsid w:val="3EB1AE6E"/>
    <w:rsid w:val="3EFBF60C"/>
    <w:rsid w:val="411C68D7"/>
    <w:rsid w:val="41E7C949"/>
    <w:rsid w:val="42276F39"/>
    <w:rsid w:val="425FDB97"/>
    <w:rsid w:val="4272289C"/>
    <w:rsid w:val="427E214C"/>
    <w:rsid w:val="43C50973"/>
    <w:rsid w:val="440FD3DB"/>
    <w:rsid w:val="442C0216"/>
    <w:rsid w:val="45682143"/>
    <w:rsid w:val="4645B844"/>
    <w:rsid w:val="467FBF7F"/>
    <w:rsid w:val="469B8C6C"/>
    <w:rsid w:val="48E12DBE"/>
    <w:rsid w:val="4963AADB"/>
    <w:rsid w:val="4979B7F7"/>
    <w:rsid w:val="4A8FE2C2"/>
    <w:rsid w:val="4AE24C95"/>
    <w:rsid w:val="4B2E5D0D"/>
    <w:rsid w:val="4B6EBE58"/>
    <w:rsid w:val="4BB6F8CC"/>
    <w:rsid w:val="4D22165B"/>
    <w:rsid w:val="4E4092B4"/>
    <w:rsid w:val="4ED09644"/>
    <w:rsid w:val="4EE4BC18"/>
    <w:rsid w:val="4F792B2C"/>
    <w:rsid w:val="501C3D33"/>
    <w:rsid w:val="5025364C"/>
    <w:rsid w:val="50970C66"/>
    <w:rsid w:val="50F9B708"/>
    <w:rsid w:val="51D9DE82"/>
    <w:rsid w:val="51F7D66C"/>
    <w:rsid w:val="52C439B6"/>
    <w:rsid w:val="54755546"/>
    <w:rsid w:val="552B04F7"/>
    <w:rsid w:val="5609B8BD"/>
    <w:rsid w:val="5695F0D4"/>
    <w:rsid w:val="5787DAA2"/>
    <w:rsid w:val="57C96496"/>
    <w:rsid w:val="57F870C7"/>
    <w:rsid w:val="58474074"/>
    <w:rsid w:val="586F4AD5"/>
    <w:rsid w:val="58B0A548"/>
    <w:rsid w:val="5953B5EF"/>
    <w:rsid w:val="599B4AD3"/>
    <w:rsid w:val="59B578B9"/>
    <w:rsid w:val="5A825637"/>
    <w:rsid w:val="5BB95AD5"/>
    <w:rsid w:val="5BDDD993"/>
    <w:rsid w:val="5C373495"/>
    <w:rsid w:val="5C49E21E"/>
    <w:rsid w:val="5D04AE25"/>
    <w:rsid w:val="5DFB144A"/>
    <w:rsid w:val="5E55555B"/>
    <w:rsid w:val="5FE682AE"/>
    <w:rsid w:val="606D9A28"/>
    <w:rsid w:val="60AC9692"/>
    <w:rsid w:val="62D43E51"/>
    <w:rsid w:val="63175DFC"/>
    <w:rsid w:val="63A36EFE"/>
    <w:rsid w:val="63DFCFF1"/>
    <w:rsid w:val="64027D1B"/>
    <w:rsid w:val="646CA95A"/>
    <w:rsid w:val="64A5093F"/>
    <w:rsid w:val="64F2A954"/>
    <w:rsid w:val="65295D8E"/>
    <w:rsid w:val="6573CAC0"/>
    <w:rsid w:val="65A008A5"/>
    <w:rsid w:val="66D4FBD9"/>
    <w:rsid w:val="689A34D0"/>
    <w:rsid w:val="68B12C8A"/>
    <w:rsid w:val="69831ABC"/>
    <w:rsid w:val="69F18014"/>
    <w:rsid w:val="6A258D8D"/>
    <w:rsid w:val="6B230DD5"/>
    <w:rsid w:val="6B33ECF6"/>
    <w:rsid w:val="6C23E508"/>
    <w:rsid w:val="6C317D2C"/>
    <w:rsid w:val="6C76C9D3"/>
    <w:rsid w:val="6C8C698B"/>
    <w:rsid w:val="6C961A83"/>
    <w:rsid w:val="6CDAF639"/>
    <w:rsid w:val="6D98C54E"/>
    <w:rsid w:val="6F74ADEE"/>
    <w:rsid w:val="6FD99D96"/>
    <w:rsid w:val="705A451A"/>
    <w:rsid w:val="70BB1EBB"/>
    <w:rsid w:val="70C49363"/>
    <w:rsid w:val="70CF70FF"/>
    <w:rsid w:val="7212210D"/>
    <w:rsid w:val="7218FD77"/>
    <w:rsid w:val="724CF520"/>
    <w:rsid w:val="729644A9"/>
    <w:rsid w:val="730346B4"/>
    <w:rsid w:val="735D11C7"/>
    <w:rsid w:val="73A3C036"/>
    <w:rsid w:val="73AB0D2B"/>
    <w:rsid w:val="749F1F7C"/>
    <w:rsid w:val="74BAA49D"/>
    <w:rsid w:val="7523032A"/>
    <w:rsid w:val="75A4C70F"/>
    <w:rsid w:val="761F3EFC"/>
    <w:rsid w:val="769DF5C2"/>
    <w:rsid w:val="76B45978"/>
    <w:rsid w:val="7750F0C6"/>
    <w:rsid w:val="795FAD84"/>
    <w:rsid w:val="7A81D1E4"/>
    <w:rsid w:val="7A88638C"/>
    <w:rsid w:val="7AAA1B6F"/>
    <w:rsid w:val="7ADAF247"/>
    <w:rsid w:val="7ADB0F17"/>
    <w:rsid w:val="7AE05908"/>
    <w:rsid w:val="7B05B5E0"/>
    <w:rsid w:val="7BB1711D"/>
    <w:rsid w:val="7C6C30FD"/>
    <w:rsid w:val="7D6FABCB"/>
    <w:rsid w:val="7DBD4B0D"/>
    <w:rsid w:val="7E08E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C4800"/>
  <w15:docId w15:val="{39C0FA51-4A14-41F0-986F-65B3CCDF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s" w:eastAsia="es-MX" w:bidi="ar-SA"/>
      </w:rPr>
    </w:rPrDefault>
    <w:pPrDefault>
      <w:pPr>
        <w:spacing w:before="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44"/>
  </w:style>
  <w:style w:type="paragraph" w:styleId="Ttulo1">
    <w:name w:val="heading 1"/>
    <w:basedOn w:val="Normal"/>
    <w:next w:val="Normal"/>
    <w:uiPriority w:val="9"/>
    <w:qFormat/>
    <w:pPr>
      <w:keepNext/>
      <w:keepLines/>
      <w:outlineLvl w:val="0"/>
    </w:pPr>
    <w:rPr>
      <w:b/>
      <w:sz w:val="32"/>
      <w:szCs w:val="32"/>
    </w:rPr>
  </w:style>
  <w:style w:type="paragraph" w:styleId="Ttulo2">
    <w:name w:val="heading 2"/>
    <w:basedOn w:val="Normal"/>
    <w:next w:val="Normal"/>
    <w:uiPriority w:val="9"/>
    <w:semiHidden/>
    <w:unhideWhenUsed/>
    <w:qFormat/>
    <w:pPr>
      <w:keepNext/>
      <w:keepLines/>
      <w:spacing w:before="40" w:line="259" w:lineRule="auto"/>
      <w:outlineLvl w:val="1"/>
    </w:p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Montserrat" w:eastAsia="Montserrat" w:hAnsi="Montserrat" w:cs="Montserrat"/>
      <w:b/>
      <w:sz w:val="72"/>
      <w:szCs w:val="72"/>
    </w:rPr>
  </w:style>
  <w:style w:type="paragraph" w:styleId="Subttulo">
    <w:name w:val="Subtitle"/>
    <w:basedOn w:val="Normal"/>
    <w:next w:val="Normal"/>
    <w:uiPriority w:val="11"/>
    <w:qFormat/>
    <w:pPr>
      <w:keepNext/>
      <w:keepLines/>
      <w:spacing w:before="360" w:after="80"/>
      <w:jc w:val="center"/>
    </w:pPr>
    <w:rPr>
      <w:b/>
      <w:sz w:val="48"/>
      <w:szCs w:val="48"/>
    </w:rPr>
  </w:style>
  <w:style w:type="paragraph" w:styleId="Prrafodelista">
    <w:name w:val="List Paragraph"/>
    <w:basedOn w:val="Normal"/>
    <w:uiPriority w:val="34"/>
    <w:qFormat/>
    <w:rsid w:val="00F838B9"/>
    <w:pPr>
      <w:ind w:left="720"/>
      <w:contextualSpacing/>
    </w:pPr>
  </w:style>
  <w:style w:type="paragraph" w:styleId="Encabezado">
    <w:name w:val="header"/>
    <w:basedOn w:val="Normal"/>
    <w:link w:val="EncabezadoCar"/>
    <w:uiPriority w:val="99"/>
    <w:unhideWhenUsed/>
    <w:rsid w:val="00844265"/>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844265"/>
  </w:style>
  <w:style w:type="paragraph" w:styleId="Piedepgina">
    <w:name w:val="footer"/>
    <w:basedOn w:val="Normal"/>
    <w:link w:val="PiedepginaCar"/>
    <w:uiPriority w:val="99"/>
    <w:unhideWhenUsed/>
    <w:rsid w:val="00844265"/>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844265"/>
  </w:style>
  <w:style w:type="paragraph" w:styleId="NormalWeb">
    <w:name w:val="Normal (Web)"/>
    <w:basedOn w:val="Normal"/>
    <w:uiPriority w:val="99"/>
    <w:semiHidden/>
    <w:unhideWhenUsed/>
    <w:rsid w:val="00BA7498"/>
    <w:rPr>
      <w:rFonts w:ascii="Times New Roman" w:hAnsi="Times New Roman" w:cs="Times New Roman"/>
      <w:sz w:val="24"/>
      <w:szCs w:val="24"/>
    </w:rPr>
  </w:style>
  <w:style w:type="character" w:customStyle="1" w:styleId="CommentReference">
    <w:name w:val="Comment Reference"/>
    <w:basedOn w:val="Fuentedeprrafopredeter"/>
    <w:uiPriority w:val="99"/>
    <w:semiHidden/>
    <w:unhideWhenUsed/>
    <w:rsid w:val="008472D0"/>
    <w:rPr>
      <w:sz w:val="16"/>
      <w:szCs w:val="16"/>
    </w:rPr>
  </w:style>
  <w:style w:type="paragraph" w:customStyle="1" w:styleId="CommentText">
    <w:name w:val="Comment Text"/>
    <w:basedOn w:val="Normal"/>
    <w:link w:val="CommentTextChar"/>
    <w:uiPriority w:val="99"/>
    <w:unhideWhenUsed/>
    <w:rsid w:val="008472D0"/>
    <w:pPr>
      <w:spacing w:line="240" w:lineRule="auto"/>
    </w:pPr>
    <w:rPr>
      <w:sz w:val="20"/>
      <w:szCs w:val="20"/>
    </w:rPr>
  </w:style>
  <w:style w:type="character" w:customStyle="1" w:styleId="CommentTextChar">
    <w:name w:val="Comment Text Char"/>
    <w:basedOn w:val="Fuentedeprrafopredeter"/>
    <w:link w:val="CommentText"/>
    <w:uiPriority w:val="99"/>
    <w:rsid w:val="008472D0"/>
    <w:rPr>
      <w:sz w:val="20"/>
      <w:szCs w:val="20"/>
    </w:rPr>
  </w:style>
  <w:style w:type="paragraph" w:customStyle="1" w:styleId="CommentSubject">
    <w:name w:val="Comment Subject"/>
    <w:basedOn w:val="CommentText"/>
    <w:next w:val="CommentText"/>
    <w:link w:val="CommentSubjectChar"/>
    <w:uiPriority w:val="99"/>
    <w:semiHidden/>
    <w:unhideWhenUsed/>
    <w:rsid w:val="008472D0"/>
    <w:rPr>
      <w:b/>
      <w:bCs/>
    </w:rPr>
  </w:style>
  <w:style w:type="character" w:customStyle="1" w:styleId="CommentSubjectChar">
    <w:name w:val="Comment Subject Char"/>
    <w:basedOn w:val="CommentTextChar"/>
    <w:link w:val="CommentSubject"/>
    <w:uiPriority w:val="99"/>
    <w:semiHidden/>
    <w:rsid w:val="008472D0"/>
    <w:rPr>
      <w:b/>
      <w:bCs/>
      <w:sz w:val="20"/>
      <w:szCs w:val="20"/>
    </w:rPr>
  </w:style>
  <w:style w:type="character" w:styleId="Hipervnculo">
    <w:name w:val="Hyperlink"/>
    <w:basedOn w:val="Fuentedeprrafopredeter"/>
    <w:uiPriority w:val="99"/>
    <w:unhideWhenUsed/>
    <w:rsid w:val="00CA0DCC"/>
    <w:rPr>
      <w:color w:val="0000FF" w:themeColor="hyperlink"/>
      <w:u w:val="single"/>
    </w:rPr>
  </w:style>
  <w:style w:type="character" w:styleId="Mencinsinresolver">
    <w:name w:val="Unresolved Mention"/>
    <w:basedOn w:val="Fuentedeprrafopredeter"/>
    <w:uiPriority w:val="99"/>
    <w:semiHidden/>
    <w:unhideWhenUsed/>
    <w:rsid w:val="00CA0DCC"/>
    <w:rPr>
      <w:color w:val="605E5C"/>
      <w:shd w:val="clear" w:color="auto" w:fill="E1DFDD"/>
    </w:rPr>
  </w:style>
  <w:style w:type="paragraph" w:styleId="Revisin">
    <w:name w:val="Revision"/>
    <w:hidden/>
    <w:uiPriority w:val="99"/>
    <w:semiHidden/>
    <w:rsid w:val="00DC1A1D"/>
    <w:pPr>
      <w:spacing w:before="0" w:line="240" w:lineRule="auto"/>
      <w:jc w:val="left"/>
    </w:pPr>
  </w:style>
  <w:style w:type="paragraph" w:styleId="Sinespaciado">
    <w:name w:val="No Spacing"/>
    <w:uiPriority w:val="1"/>
    <w:qFormat/>
    <w:rsid w:val="00E8445E"/>
    <w:pPr>
      <w:spacing w:before="0" w:line="240" w:lineRule="auto"/>
      <w:jc w:val="left"/>
    </w:pPr>
    <w:rPr>
      <w:rFonts w:asciiTheme="minorHAnsi" w:eastAsiaTheme="minorHAnsi" w:hAnsiTheme="minorHAnsi" w:cstheme="minorBidi"/>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ca-colamexico.com.m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ladeprensa@arcacon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93FE1791C5CE4BA0F4A8C6AEA182D2" ma:contentTypeVersion="20" ma:contentTypeDescription="Crear nuevo documento." ma:contentTypeScope="" ma:versionID="df39167553502fefaabb10387f49b290">
  <xsd:schema xmlns:xsd="http://www.w3.org/2001/XMLSchema" xmlns:xs="http://www.w3.org/2001/XMLSchema" xmlns:p="http://schemas.microsoft.com/office/2006/metadata/properties" xmlns:ns2="9b3fc66b-ee7f-4992-8bc2-b36dad5959a9" xmlns:ns3="60ddc6a2-0a34-4913-83dc-7c8c677a9acf" targetNamespace="http://schemas.microsoft.com/office/2006/metadata/properties" ma:root="true" ma:fieldsID="8cb51d9a495845e91457c7c05ef32ff2" ns2:_="" ns3:_="">
    <xsd:import namespace="9b3fc66b-ee7f-4992-8bc2-b36dad5959a9"/>
    <xsd:import namespace="60ddc6a2-0a34-4913-83dc-7c8c677a9a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ntregado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c66b-ee7f-4992-8bc2-b36dad59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7020e67-a392-407e-811d-9238d562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ntregados_x003f_" ma:index="27" nillable="true" ma:displayName="Entregados?" ma:format="Dropdown" ma:internalName="Entregados_x003f_">
      <xsd:simpleType>
        <xsd:restriction base="dms:Choice">
          <xsd:enumeration value="Sí"/>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60ddc6a2-0a34-4913-83dc-7c8c677a9acf"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74660f-ab70-46dd-9ccd-aa61fe648c7f}" ma:internalName="TaxCatchAll" ma:showField="CatchAllData" ma:web="60ddc6a2-0a34-4913-83dc-7c8c677a9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fc66b-ee7f-4992-8bc2-b36dad5959a9">
      <Terms xmlns="http://schemas.microsoft.com/office/infopath/2007/PartnerControls"/>
    </lcf76f155ced4ddcb4097134ff3c332f>
    <TaxCatchAll xmlns="60ddc6a2-0a34-4913-83dc-7c8c677a9acf" xsi:nil="true"/>
    <SharedWithUsers xmlns="60ddc6a2-0a34-4913-83dc-7c8c677a9acf">
      <UserInfo>
        <DisplayName>AGUADO SNYDER JUAN CARLOS (AMXCUU)</DisplayName>
        <AccountId>13</AccountId>
        <AccountType/>
      </UserInfo>
      <UserInfo>
        <DisplayName>YEPIZ MENDIVIL ENRIQUE (MXCOM)</DisplayName>
        <AccountId>467</AccountId>
        <AccountType/>
      </UserInfo>
      <UserInfo>
        <DisplayName>RUIZ ESTRADA VIVIANA (MXCOM)</DisplayName>
        <AccountId>17</AccountId>
        <AccountType/>
      </UserInfo>
      <UserInfo>
        <DisplayName>CHAVEZ CASTILLO VICENTE ESTEBAN (MXCOM)</DisplayName>
        <AccountId>10</AccountId>
        <AccountType/>
      </UserInfo>
    </SharedWithUsers>
    <Entregados_x003f_ xmlns="9b3fc66b-ee7f-4992-8bc2-b36dad5959a9" xsi:nil="true"/>
  </documentManagement>
</p:properties>
</file>

<file path=customXml/itemProps1.xml><?xml version="1.0" encoding="utf-8"?>
<ds:datastoreItem xmlns:ds="http://schemas.openxmlformats.org/officeDocument/2006/customXml" ds:itemID="{CF93D3CE-F154-4F09-93DC-A32378D4F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c66b-ee7f-4992-8bc2-b36dad5959a9"/>
    <ds:schemaRef ds:uri="60ddc6a2-0a34-4913-83dc-7c8c677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52266-210D-4D58-82CD-B96059A8F6B6}">
  <ds:schemaRefs>
    <ds:schemaRef ds:uri="http://schemas.microsoft.com/sharepoint/v3/contenttype/forms"/>
  </ds:schemaRefs>
</ds:datastoreItem>
</file>

<file path=customXml/itemProps3.xml><?xml version="1.0" encoding="utf-8"?>
<ds:datastoreItem xmlns:ds="http://schemas.openxmlformats.org/officeDocument/2006/customXml" ds:itemID="{357ECB65-0F09-4FD4-9EE4-D119373FF0E8}">
  <ds:schemaRefs>
    <ds:schemaRef ds:uri="http://schemas.microsoft.com/office/2006/metadata/properties"/>
    <ds:schemaRef ds:uri="http://schemas.microsoft.com/office/infopath/2007/PartnerControls"/>
    <ds:schemaRef ds:uri="9b3fc66b-ee7f-4992-8bc2-b36dad5959a9"/>
    <ds:schemaRef ds:uri="60ddc6a2-0a34-4913-83dc-7c8c677a9acf"/>
  </ds:schemaRefs>
</ds:datastoreItem>
</file>

<file path=docMetadata/LabelInfo.xml><?xml version="1.0" encoding="utf-8"?>
<clbl:labelList xmlns:clbl="http://schemas.microsoft.com/office/2020/mipLabelMetadata">
  <clbl:label id="{5fb22e38-1a08-4b06-a6dd-a7ec074d3af8}" enabled="1" method="Standard" siteId="{433ec967-f454-49f2-b132-d07f81545e0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4515</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Guillen</dc:creator>
  <cp:keywords/>
  <dc:description/>
  <cp:lastModifiedBy>Amanda López</cp:lastModifiedBy>
  <cp:revision>3</cp:revision>
  <dcterms:created xsi:type="dcterms:W3CDTF">2026-06-23T17:36:00Z</dcterms:created>
  <dcterms:modified xsi:type="dcterms:W3CDTF">2026-06-23T18:11:00Z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b22e38-1a08-4b06-a6dd-a7ec074d3af8_Enabled">
    <vt:lpwstr>true</vt:lpwstr>
  </property>
  <property fmtid="{D5CDD505-2E9C-101B-9397-08002B2CF9AE}" pid="3" name="MSIP_Label_5fb22e38-1a08-4b06-a6dd-a7ec074d3af8_SetDate">
    <vt:lpwstr>2023-03-28T15:53:53Z</vt:lpwstr>
  </property>
  <property fmtid="{D5CDD505-2E9C-101B-9397-08002B2CF9AE}" pid="4" name="MSIP_Label_5fb22e38-1a08-4b06-a6dd-a7ec074d3af8_Method">
    <vt:lpwstr>Standard</vt:lpwstr>
  </property>
  <property fmtid="{D5CDD505-2E9C-101B-9397-08002B2CF9AE}" pid="5" name="MSIP_Label_5fb22e38-1a08-4b06-a6dd-a7ec074d3af8_Name">
    <vt:lpwstr>Datos Publicos</vt:lpwstr>
  </property>
  <property fmtid="{D5CDD505-2E9C-101B-9397-08002B2CF9AE}" pid="6" name="MSIP_Label_5fb22e38-1a08-4b06-a6dd-a7ec074d3af8_SiteId">
    <vt:lpwstr>433ec967-f454-49f2-b132-d07f81545e02</vt:lpwstr>
  </property>
  <property fmtid="{D5CDD505-2E9C-101B-9397-08002B2CF9AE}" pid="7" name="MSIP_Label_5fb22e38-1a08-4b06-a6dd-a7ec074d3af8_ActionId">
    <vt:lpwstr>bb03c641-78e7-4366-bcb9-18636491f0f9</vt:lpwstr>
  </property>
  <property fmtid="{D5CDD505-2E9C-101B-9397-08002B2CF9AE}" pid="8" name="MSIP_Label_5fb22e38-1a08-4b06-a6dd-a7ec074d3af8_ContentBits">
    <vt:lpwstr>0</vt:lpwstr>
  </property>
  <property fmtid="{D5CDD505-2E9C-101B-9397-08002B2CF9AE}" pid="9" name="ContentTypeId">
    <vt:lpwstr>0x0101003293FE1791C5CE4BA0F4A8C6AEA182D2</vt:lpwstr>
  </property>
  <property fmtid="{D5CDD505-2E9C-101B-9397-08002B2CF9AE}" pid="10" name="MediaServiceImageTags">
    <vt:lpwstr/>
  </property>
  <property fmtid="{D5CDD505-2E9C-101B-9397-08002B2CF9AE}" pid="11" name="GrammarlyDocumentId">
    <vt:lpwstr>1cd6354f-2656-428f-8c5b-f6d4fb41c4da</vt:lpwstr>
  </property>
  <property fmtid="{D5CDD505-2E9C-101B-9397-08002B2CF9AE}" pid="12" name="docLang">
    <vt:lpwstr>es</vt:lpwstr>
  </property>
</Properties>
</file>